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C0B0CA" w14:textId="08FF42E9" w:rsidR="0090131A" w:rsidRDefault="0090131A" w:rsidP="00E011B5">
      <w:pPr>
        <w:pStyle w:val="Heading2"/>
        <w:rPr>
          <w:rFonts w:ascii="Calibri" w:hAnsi="Calibri" w:cs="Arial"/>
          <w:sz w:val="28"/>
        </w:rPr>
      </w:pPr>
    </w:p>
    <w:p w14:paraId="43B6AC93" w14:textId="77777777" w:rsidR="0090131A" w:rsidRPr="0090131A" w:rsidRDefault="0090131A" w:rsidP="0090131A"/>
    <w:tbl>
      <w:tblPr>
        <w:tblW w:w="5000" w:type="pct"/>
        <w:tblCellMar>
          <w:top w:w="72" w:type="dxa"/>
          <w:left w:w="115" w:type="dxa"/>
          <w:bottom w:w="72" w:type="dxa"/>
          <w:right w:w="115" w:type="dxa"/>
        </w:tblCellMar>
        <w:tblLook w:val="04A0" w:firstRow="1" w:lastRow="0" w:firstColumn="1" w:lastColumn="0" w:noHBand="0" w:noVBand="1"/>
      </w:tblPr>
      <w:tblGrid>
        <w:gridCol w:w="2917"/>
        <w:gridCol w:w="5723"/>
      </w:tblGrid>
      <w:tr w:rsidR="0090131A" w14:paraId="57455F3C" w14:textId="77777777" w:rsidTr="00A54FAD">
        <w:tc>
          <w:tcPr>
            <w:tcW w:w="1688" w:type="pct"/>
            <w:tcBorders>
              <w:bottom w:val="single" w:sz="4" w:space="0" w:color="943634"/>
            </w:tcBorders>
            <w:shd w:val="clear" w:color="auto" w:fill="943634"/>
            <w:vAlign w:val="center"/>
          </w:tcPr>
          <w:p w14:paraId="204B20C2" w14:textId="77777777" w:rsidR="0090131A" w:rsidRDefault="0090131A" w:rsidP="00A54FAD">
            <w:pPr>
              <w:pStyle w:val="Title"/>
              <w:spacing w:before="0" w:after="0"/>
              <w:rPr>
                <w:rFonts w:ascii="Calibri" w:hAnsi="Calibri" w:cs="Shruti"/>
                <w:bCs w:val="0"/>
                <w:caps/>
                <w:color w:val="DDD9C3"/>
                <w:sz w:val="20"/>
                <w:szCs w:val="20"/>
                <w:lang w:val="it-IT"/>
              </w:rPr>
            </w:pPr>
            <w:proofErr w:type="spellStart"/>
            <w:r w:rsidRPr="0061349F">
              <w:rPr>
                <w:rFonts w:ascii="Goudy Old Style" w:hAnsi="Goudy Old Style" w:cs="Shruti"/>
                <w:bCs w:val="0"/>
                <w:caps/>
                <w:color w:val="DDD9C3"/>
                <w:sz w:val="36"/>
                <w:szCs w:val="36"/>
                <w:lang w:val="it-IT"/>
              </w:rPr>
              <w:t>C</w:t>
            </w:r>
            <w:r w:rsidRPr="0061349F">
              <w:rPr>
                <w:rFonts w:ascii="Goudy Old Style" w:hAnsi="Goudy Old Style" w:cs="Shruti"/>
                <w:bCs w:val="0"/>
                <w:color w:val="DDD9C3"/>
                <w:sz w:val="36"/>
                <w:szCs w:val="36"/>
                <w:lang w:val="it-IT"/>
              </w:rPr>
              <w:t>pr</w:t>
            </w:r>
            <w:proofErr w:type="spellEnd"/>
            <w:r w:rsidRPr="0061349F">
              <w:rPr>
                <w:rFonts w:ascii="Goudy Old Style" w:hAnsi="Goudy Old Style" w:cs="Shruti"/>
                <w:bCs w:val="0"/>
                <w:color w:val="DDD9C3"/>
                <w:sz w:val="36"/>
                <w:szCs w:val="36"/>
                <w:lang w:val="it-IT"/>
              </w:rPr>
              <w:t xml:space="preserve"> </w:t>
            </w:r>
            <w:r w:rsidRPr="0061349F">
              <w:rPr>
                <w:rFonts w:ascii="Goudy Old Style" w:hAnsi="Goudy Old Style" w:cs="Shruti"/>
                <w:bCs w:val="0"/>
                <w:caps/>
                <w:color w:val="DDD9C3"/>
                <w:sz w:val="36"/>
                <w:szCs w:val="36"/>
                <w:lang w:val="it-IT"/>
              </w:rPr>
              <w:t>E 281</w:t>
            </w:r>
            <w:r>
              <w:rPr>
                <w:rFonts w:ascii="Goudy Old Style" w:hAnsi="Goudy Old Style" w:cs="Shruti"/>
                <w:bCs w:val="0"/>
                <w:caps/>
                <w:color w:val="DDD9C3"/>
                <w:sz w:val="36"/>
                <w:szCs w:val="36"/>
                <w:lang w:val="it-IT"/>
              </w:rPr>
              <w:t xml:space="preserve"> LAB</w:t>
            </w:r>
            <w:r w:rsidRPr="0061349F">
              <w:rPr>
                <w:rFonts w:ascii="Goudy Old Style" w:hAnsi="Goudy Old Style" w:cs="Shruti"/>
                <w:bCs w:val="0"/>
                <w:caps/>
                <w:color w:val="DDD9C3"/>
                <w:sz w:val="20"/>
                <w:szCs w:val="20"/>
                <w:lang w:val="it-IT"/>
              </w:rPr>
              <w:br/>
            </w:r>
            <w:r>
              <w:rPr>
                <w:rFonts w:ascii="Calibri" w:hAnsi="Calibri" w:cs="Shruti"/>
                <w:bCs w:val="0"/>
                <w:caps/>
                <w:color w:val="DDD9C3"/>
                <w:sz w:val="20"/>
                <w:szCs w:val="20"/>
                <w:lang w:val="it-IT"/>
              </w:rPr>
              <w:t>Electrical and Computer Engineering</w:t>
            </w:r>
          </w:p>
          <w:p w14:paraId="7D34711D" w14:textId="77777777" w:rsidR="0090131A" w:rsidRPr="00FD5FF9" w:rsidRDefault="0090131A" w:rsidP="00A54FAD">
            <w:pPr>
              <w:pStyle w:val="Title"/>
              <w:spacing w:before="0" w:after="0"/>
              <w:rPr>
                <w:color w:val="DDD9C3"/>
              </w:rPr>
            </w:pPr>
            <w:r>
              <w:rPr>
                <w:rFonts w:ascii="Calibri" w:hAnsi="Calibri" w:cs="Shruti"/>
                <w:caps/>
                <w:color w:val="DDD9C3"/>
                <w:sz w:val="20"/>
                <w:szCs w:val="20"/>
                <w:lang w:val="it-IT"/>
              </w:rPr>
              <w:t>Iowa State University</w:t>
            </w:r>
          </w:p>
        </w:tc>
        <w:tc>
          <w:tcPr>
            <w:tcW w:w="3312" w:type="pct"/>
            <w:tcBorders>
              <w:bottom w:val="single" w:sz="4" w:space="0" w:color="auto"/>
            </w:tcBorders>
            <w:vAlign w:val="center"/>
          </w:tcPr>
          <w:p w14:paraId="5FE4600B" w14:textId="77777777" w:rsidR="0090131A" w:rsidRPr="003A296A" w:rsidRDefault="0090131A" w:rsidP="00A54FAD">
            <w:pPr>
              <w:pStyle w:val="Header"/>
              <w:jc w:val="center"/>
              <w:rPr>
                <w:rFonts w:ascii="Goudy Old Style" w:hAnsi="Goudy Old Style"/>
                <w:b/>
                <w:bCs/>
                <w:color w:val="943634"/>
                <w:sz w:val="36"/>
                <w:szCs w:val="36"/>
              </w:rPr>
            </w:pPr>
            <w:r>
              <w:rPr>
                <w:rFonts w:ascii="Goudy Old Style" w:hAnsi="Goudy Old Style"/>
                <w:b/>
                <w:bCs/>
                <w:color w:val="943634"/>
                <w:sz w:val="36"/>
                <w:szCs w:val="36"/>
              </w:rPr>
              <w:t>Implementing a 4-bit Add/Subtract Unit with Physical Gates</w:t>
            </w:r>
          </w:p>
        </w:tc>
      </w:tr>
    </w:tbl>
    <w:p w14:paraId="743D22FF" w14:textId="64714DC0" w:rsidR="00FD00AB" w:rsidRPr="00E011B5" w:rsidRDefault="00FD00AB" w:rsidP="00E011B5">
      <w:pPr>
        <w:pStyle w:val="Heading2"/>
        <w:rPr>
          <w:rFonts w:ascii="Calibri" w:hAnsi="Calibri" w:cs="Arial"/>
          <w:sz w:val="28"/>
        </w:rPr>
      </w:pPr>
    </w:p>
    <w:p w14:paraId="32AC8776" w14:textId="200780C0" w:rsidR="00A22B62" w:rsidRDefault="009A5C4C" w:rsidP="00D015B9">
      <w:pPr>
        <w:pStyle w:val="Heading2"/>
        <w:numPr>
          <w:ilvl w:val="0"/>
          <w:numId w:val="21"/>
        </w:numPr>
        <w:rPr>
          <w:rFonts w:ascii="Calibri" w:hAnsi="Calibri" w:cs="Arial"/>
          <w:sz w:val="28"/>
        </w:rPr>
      </w:pPr>
      <w:r w:rsidRPr="004A06C9">
        <w:rPr>
          <w:rFonts w:ascii="Calibri" w:hAnsi="Calibri" w:cs="Arial"/>
          <w:sz w:val="28"/>
        </w:rPr>
        <w:t>Objective</w:t>
      </w:r>
    </w:p>
    <w:p w14:paraId="04D95110" w14:textId="77777777" w:rsidR="00D015B9" w:rsidRPr="00D015B9" w:rsidRDefault="00D015B9" w:rsidP="00D015B9"/>
    <w:p w14:paraId="6DC18D3B" w14:textId="48B38D47" w:rsidR="000A4C1E" w:rsidRDefault="00830542" w:rsidP="000A4C1E">
      <w:pPr>
        <w:jc w:val="both"/>
        <w:rPr>
          <w:rFonts w:ascii="Calibri" w:hAnsi="Calibri" w:cs="Courier New"/>
        </w:rPr>
      </w:pPr>
      <w:r>
        <w:rPr>
          <w:rFonts w:ascii="Calibri" w:hAnsi="Calibri" w:cs="Courier New"/>
        </w:rPr>
        <w:t xml:space="preserve">In the last TTL lab, you used </w:t>
      </w:r>
      <w:r w:rsidR="000A4C1E">
        <w:rPr>
          <w:rFonts w:ascii="Calibri" w:hAnsi="Calibri" w:cs="Courier New"/>
        </w:rPr>
        <w:t xml:space="preserve">CMOS integrated circuits </w:t>
      </w:r>
      <w:r w:rsidR="00F73FCC">
        <w:rPr>
          <w:rFonts w:ascii="Calibri" w:hAnsi="Calibri" w:cs="Courier New"/>
        </w:rPr>
        <w:t>with</w:t>
      </w:r>
      <w:r w:rsidR="000A4C1E">
        <w:rPr>
          <w:rFonts w:ascii="Calibri" w:hAnsi="Calibri" w:cs="Courier New"/>
        </w:rPr>
        <w:t xml:space="preserve"> AND, OR, and NOT gates to build a simple logic circuit. In this lab, you will be using a CMOS </w:t>
      </w:r>
      <w:r w:rsidR="000B6DD9">
        <w:rPr>
          <w:rFonts w:ascii="Calibri" w:hAnsi="Calibri" w:cs="Courier New"/>
        </w:rPr>
        <w:t>chip</w:t>
      </w:r>
      <w:r w:rsidR="000A4C1E">
        <w:rPr>
          <w:rFonts w:ascii="Calibri" w:hAnsi="Calibri" w:cs="Courier New"/>
        </w:rPr>
        <w:t xml:space="preserve"> </w:t>
      </w:r>
      <w:r w:rsidR="000B6DD9">
        <w:rPr>
          <w:rFonts w:ascii="Calibri" w:hAnsi="Calibri" w:cs="Courier New"/>
        </w:rPr>
        <w:t>that</w:t>
      </w:r>
      <w:r w:rsidR="000A4C1E">
        <w:rPr>
          <w:rFonts w:ascii="Calibri" w:hAnsi="Calibri" w:cs="Courier New"/>
        </w:rPr>
        <w:t xml:space="preserve"> contains 4 XOR gates</w:t>
      </w:r>
      <w:r w:rsidR="000B6DD9">
        <w:rPr>
          <w:rFonts w:ascii="Calibri" w:hAnsi="Calibri" w:cs="Courier New"/>
        </w:rPr>
        <w:t xml:space="preserve"> and another </w:t>
      </w:r>
      <w:r w:rsidR="000A4C1E">
        <w:rPr>
          <w:rFonts w:ascii="Calibri" w:hAnsi="Calibri" w:cs="Courier New"/>
        </w:rPr>
        <w:t xml:space="preserve">CMOS </w:t>
      </w:r>
      <w:r w:rsidR="000B6DD9">
        <w:rPr>
          <w:rFonts w:ascii="Calibri" w:hAnsi="Calibri" w:cs="Courier New"/>
        </w:rPr>
        <w:t xml:space="preserve">chip that is a </w:t>
      </w:r>
      <w:r w:rsidR="000A4C1E">
        <w:rPr>
          <w:rFonts w:ascii="Calibri" w:hAnsi="Calibri" w:cs="Courier New"/>
        </w:rPr>
        <w:t>4-bit adder to create a 4-bit add/subtract unit.</w:t>
      </w:r>
    </w:p>
    <w:p w14:paraId="502B5394" w14:textId="78FC4447" w:rsidR="00281464" w:rsidRDefault="00281464" w:rsidP="000A4C1E">
      <w:pPr>
        <w:jc w:val="both"/>
        <w:rPr>
          <w:rFonts w:ascii="Calibri" w:hAnsi="Calibri" w:cs="Courier New"/>
        </w:rPr>
      </w:pPr>
    </w:p>
    <w:p w14:paraId="0C9B75CC" w14:textId="65413275" w:rsidR="00281464" w:rsidRDefault="000B6DD9" w:rsidP="000A4C1E">
      <w:pPr>
        <w:jc w:val="both"/>
        <w:rPr>
          <w:rFonts w:ascii="Calibri" w:hAnsi="Calibri" w:cs="Courier New"/>
        </w:rPr>
      </w:pPr>
      <w:r>
        <w:rPr>
          <w:rFonts w:ascii="Calibri" w:hAnsi="Calibri" w:cs="Courier New"/>
        </w:rPr>
        <w:t xml:space="preserve">The inputs to your circuit will be two </w:t>
      </w:r>
      <w:r w:rsidR="00197A99">
        <w:rPr>
          <w:rFonts w:ascii="Calibri" w:hAnsi="Calibri" w:cs="Courier New"/>
        </w:rPr>
        <w:t>four</w:t>
      </w:r>
      <w:r>
        <w:rPr>
          <w:rFonts w:ascii="Calibri" w:hAnsi="Calibri" w:cs="Courier New"/>
        </w:rPr>
        <w:t xml:space="preserve">-bit binary numbers </w:t>
      </w:r>
      <w:r w:rsidR="00E37672">
        <w:rPr>
          <w:rFonts w:ascii="Calibri" w:hAnsi="Calibri" w:cs="Courier New"/>
        </w:rPr>
        <w:t>X</w:t>
      </w:r>
      <w:r>
        <w:rPr>
          <w:rFonts w:ascii="Calibri" w:hAnsi="Calibri" w:cs="Courier New"/>
        </w:rPr>
        <w:t>=</w:t>
      </w:r>
      <w:r w:rsidR="00E37672">
        <w:rPr>
          <w:rFonts w:ascii="Calibri" w:hAnsi="Calibri" w:cs="Courier New"/>
        </w:rPr>
        <w:t>X</w:t>
      </w:r>
      <w:r w:rsidRPr="000B6DD9">
        <w:rPr>
          <w:rFonts w:ascii="Calibri" w:hAnsi="Calibri" w:cs="Courier New"/>
          <w:vertAlign w:val="subscript"/>
        </w:rPr>
        <w:t>3</w:t>
      </w:r>
      <w:r w:rsidR="00E37672">
        <w:rPr>
          <w:rFonts w:ascii="Calibri" w:hAnsi="Calibri" w:cs="Courier New"/>
        </w:rPr>
        <w:t>X</w:t>
      </w:r>
      <w:r w:rsidRPr="000B6DD9">
        <w:rPr>
          <w:rFonts w:ascii="Calibri" w:hAnsi="Calibri" w:cs="Courier New"/>
          <w:vertAlign w:val="subscript"/>
        </w:rPr>
        <w:t>2</w:t>
      </w:r>
      <w:r w:rsidR="00E37672">
        <w:rPr>
          <w:rFonts w:ascii="Calibri" w:hAnsi="Calibri" w:cs="Courier New"/>
        </w:rPr>
        <w:t>X</w:t>
      </w:r>
      <w:r w:rsidRPr="000B6DD9">
        <w:rPr>
          <w:rFonts w:ascii="Calibri" w:hAnsi="Calibri" w:cs="Courier New"/>
          <w:vertAlign w:val="subscript"/>
        </w:rPr>
        <w:t>1</w:t>
      </w:r>
      <w:r w:rsidR="00E37672">
        <w:rPr>
          <w:rFonts w:ascii="Calibri" w:hAnsi="Calibri" w:cs="Courier New"/>
        </w:rPr>
        <w:t>X</w:t>
      </w:r>
      <w:r w:rsidRPr="000B6DD9">
        <w:rPr>
          <w:rFonts w:ascii="Calibri" w:hAnsi="Calibri" w:cs="Courier New"/>
          <w:vertAlign w:val="subscript"/>
        </w:rPr>
        <w:t>0</w:t>
      </w:r>
      <w:r>
        <w:rPr>
          <w:rFonts w:ascii="Calibri" w:hAnsi="Calibri" w:cs="Courier New"/>
        </w:rPr>
        <w:t xml:space="preserve"> and </w:t>
      </w:r>
      <w:r w:rsidR="00E37672">
        <w:rPr>
          <w:rFonts w:ascii="Calibri" w:hAnsi="Calibri" w:cs="Courier New"/>
        </w:rPr>
        <w:t>Y</w:t>
      </w:r>
      <w:r>
        <w:rPr>
          <w:rFonts w:ascii="Calibri" w:hAnsi="Calibri" w:cs="Courier New"/>
        </w:rPr>
        <w:t>=</w:t>
      </w:r>
      <w:r w:rsidR="00E37672">
        <w:rPr>
          <w:rFonts w:ascii="Calibri" w:hAnsi="Calibri" w:cs="Courier New"/>
        </w:rPr>
        <w:t>Y</w:t>
      </w:r>
      <w:r w:rsidRPr="000B6DD9">
        <w:rPr>
          <w:rFonts w:ascii="Calibri" w:hAnsi="Calibri" w:cs="Courier New"/>
          <w:vertAlign w:val="subscript"/>
        </w:rPr>
        <w:t>3</w:t>
      </w:r>
      <w:r w:rsidR="00E37672">
        <w:rPr>
          <w:rFonts w:ascii="Calibri" w:hAnsi="Calibri" w:cs="Courier New"/>
        </w:rPr>
        <w:t>Y</w:t>
      </w:r>
      <w:r w:rsidRPr="000B6DD9">
        <w:rPr>
          <w:rFonts w:ascii="Calibri" w:hAnsi="Calibri" w:cs="Courier New"/>
          <w:vertAlign w:val="subscript"/>
        </w:rPr>
        <w:t>2</w:t>
      </w:r>
      <w:r w:rsidR="00E37672">
        <w:rPr>
          <w:rFonts w:ascii="Calibri" w:hAnsi="Calibri" w:cs="Courier New"/>
        </w:rPr>
        <w:t>Y</w:t>
      </w:r>
      <w:r w:rsidRPr="000B6DD9">
        <w:rPr>
          <w:rFonts w:ascii="Calibri" w:hAnsi="Calibri" w:cs="Courier New"/>
          <w:vertAlign w:val="subscript"/>
        </w:rPr>
        <w:t>1</w:t>
      </w:r>
      <w:r w:rsidR="00E37672">
        <w:rPr>
          <w:rFonts w:ascii="Calibri" w:hAnsi="Calibri" w:cs="Courier New"/>
        </w:rPr>
        <w:t>Y</w:t>
      </w:r>
      <w:r w:rsidRPr="000B6DD9">
        <w:rPr>
          <w:rFonts w:ascii="Calibri" w:hAnsi="Calibri" w:cs="Courier New"/>
          <w:vertAlign w:val="subscript"/>
        </w:rPr>
        <w:t>0</w:t>
      </w:r>
      <w:r>
        <w:rPr>
          <w:rFonts w:ascii="Calibri" w:hAnsi="Calibri" w:cs="Courier New"/>
        </w:rPr>
        <w:t xml:space="preserve">. </w:t>
      </w:r>
      <w:r w:rsidR="00281464">
        <w:rPr>
          <w:rFonts w:ascii="Calibri" w:hAnsi="Calibri" w:cs="Courier New"/>
        </w:rPr>
        <w:t xml:space="preserve">The Add/Sub </w:t>
      </w:r>
      <w:r>
        <w:rPr>
          <w:rFonts w:ascii="Calibri" w:hAnsi="Calibri" w:cs="Courier New"/>
        </w:rPr>
        <w:t>input</w:t>
      </w:r>
      <w:r w:rsidR="00281464">
        <w:rPr>
          <w:rFonts w:ascii="Calibri" w:hAnsi="Calibri" w:cs="Courier New"/>
        </w:rPr>
        <w:t xml:space="preserve"> causes the XOR gates to invert the </w:t>
      </w:r>
      <w:r w:rsidR="00E37672">
        <w:rPr>
          <w:rFonts w:ascii="Calibri" w:hAnsi="Calibri" w:cs="Courier New"/>
        </w:rPr>
        <w:t>Y</w:t>
      </w:r>
      <w:r w:rsidR="00281464">
        <w:rPr>
          <w:rFonts w:ascii="Calibri" w:hAnsi="Calibri" w:cs="Courier New"/>
        </w:rPr>
        <w:t xml:space="preserve"> input</w:t>
      </w:r>
      <w:r>
        <w:rPr>
          <w:rFonts w:ascii="Calibri" w:hAnsi="Calibri" w:cs="Courier New"/>
        </w:rPr>
        <w:t>s</w:t>
      </w:r>
      <w:r w:rsidR="00281464">
        <w:rPr>
          <w:rFonts w:ascii="Calibri" w:hAnsi="Calibri" w:cs="Courier New"/>
        </w:rPr>
        <w:t xml:space="preserve"> and set</w:t>
      </w:r>
      <w:r>
        <w:rPr>
          <w:rFonts w:ascii="Calibri" w:hAnsi="Calibri" w:cs="Courier New"/>
        </w:rPr>
        <w:t>s</w:t>
      </w:r>
      <w:r w:rsidR="00281464">
        <w:rPr>
          <w:rFonts w:ascii="Calibri" w:hAnsi="Calibri" w:cs="Courier New"/>
        </w:rPr>
        <w:t xml:space="preserve"> the carry </w:t>
      </w:r>
      <w:r>
        <w:rPr>
          <w:rFonts w:ascii="Calibri" w:hAnsi="Calibri" w:cs="Courier New"/>
        </w:rPr>
        <w:t>c</w:t>
      </w:r>
      <w:r w:rsidRPr="000B6DD9">
        <w:rPr>
          <w:rFonts w:ascii="Calibri" w:hAnsi="Calibri" w:cs="Courier New"/>
          <w:vertAlign w:val="subscript"/>
        </w:rPr>
        <w:t>0</w:t>
      </w:r>
      <w:r w:rsidR="00281464">
        <w:rPr>
          <w:rFonts w:ascii="Calibri" w:hAnsi="Calibri" w:cs="Courier New"/>
        </w:rPr>
        <w:t xml:space="preserve"> high, effectively adding </w:t>
      </w:r>
      <w:r w:rsidR="00197A99">
        <w:rPr>
          <w:rFonts w:ascii="Calibri" w:hAnsi="Calibri" w:cs="Courier New"/>
        </w:rPr>
        <w:t>X</w:t>
      </w:r>
      <w:r w:rsidR="00281464">
        <w:rPr>
          <w:rFonts w:ascii="Calibri" w:hAnsi="Calibri" w:cs="Courier New"/>
        </w:rPr>
        <w:t xml:space="preserve"> to negative </w:t>
      </w:r>
      <w:r w:rsidR="00197A99">
        <w:rPr>
          <w:rFonts w:ascii="Calibri" w:hAnsi="Calibri" w:cs="Courier New"/>
        </w:rPr>
        <w:t>Y</w:t>
      </w:r>
      <w:r w:rsidR="00281464">
        <w:rPr>
          <w:rFonts w:ascii="Calibri" w:hAnsi="Calibri" w:cs="Courier New"/>
        </w:rPr>
        <w:t xml:space="preserve"> (following the rule for 2s-complement </w:t>
      </w:r>
      <w:r>
        <w:rPr>
          <w:rFonts w:ascii="Calibri" w:hAnsi="Calibri" w:cs="Courier New"/>
        </w:rPr>
        <w:t>negation</w:t>
      </w:r>
      <w:r w:rsidR="00281464">
        <w:rPr>
          <w:rFonts w:ascii="Calibri" w:hAnsi="Calibri" w:cs="Courier New"/>
        </w:rPr>
        <w:t xml:space="preserve">: “invert every bit and </w:t>
      </w:r>
      <w:r w:rsidR="00932F86">
        <w:rPr>
          <w:rFonts w:ascii="Calibri" w:hAnsi="Calibri" w:cs="Courier New"/>
        </w:rPr>
        <w:t xml:space="preserve">then </w:t>
      </w:r>
      <w:r w:rsidR="00281464">
        <w:rPr>
          <w:rFonts w:ascii="Calibri" w:hAnsi="Calibri" w:cs="Courier New"/>
        </w:rPr>
        <w:t xml:space="preserve">add one”). </w:t>
      </w:r>
    </w:p>
    <w:p w14:paraId="1139ACCA" w14:textId="6CA685A4" w:rsidR="00D015B9" w:rsidRDefault="00D015B9" w:rsidP="000A4C1E">
      <w:pPr>
        <w:jc w:val="both"/>
        <w:rPr>
          <w:rFonts w:ascii="Calibri" w:hAnsi="Calibri" w:cs="Courier New"/>
        </w:rPr>
      </w:pPr>
    </w:p>
    <w:p w14:paraId="4B61D0A0" w14:textId="77777777" w:rsidR="00D015B9" w:rsidRDefault="00D015B9" w:rsidP="000A4C1E">
      <w:pPr>
        <w:jc w:val="both"/>
        <w:rPr>
          <w:rFonts w:ascii="Calibri" w:hAnsi="Calibri" w:cs="Courier New"/>
        </w:rPr>
      </w:pPr>
    </w:p>
    <w:p w14:paraId="7F4CA906" w14:textId="77777777" w:rsidR="00D015B9" w:rsidRDefault="00D015B9" w:rsidP="000A4C1E">
      <w:pPr>
        <w:jc w:val="both"/>
        <w:rPr>
          <w:rFonts w:ascii="Calibri" w:hAnsi="Calibri" w:cs="Courier New"/>
        </w:rPr>
      </w:pPr>
    </w:p>
    <w:p w14:paraId="767A2D1E" w14:textId="3AD3B1F6" w:rsidR="000A4C1E" w:rsidRDefault="00D015B9" w:rsidP="00D015B9">
      <w:pPr>
        <w:ind w:hanging="360"/>
        <w:jc w:val="both"/>
        <w:rPr>
          <w:rFonts w:ascii="Calibri" w:hAnsi="Calibri" w:cs="Courier New"/>
        </w:rPr>
      </w:pPr>
      <w:r>
        <w:rPr>
          <w:rFonts w:ascii="Calibri" w:hAnsi="Calibri" w:cs="Courier New"/>
          <w:noProof/>
        </w:rPr>
        <w:drawing>
          <wp:inline distT="0" distB="0" distL="0" distR="0" wp14:anchorId="665F02A1" wp14:editId="44434F2C">
            <wp:extent cx="6118686" cy="3162737"/>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png"/>
                    <pic:cNvPicPr/>
                  </pic:nvPicPr>
                  <pic:blipFill>
                    <a:blip r:embed="rId7"/>
                    <a:stretch>
                      <a:fillRect/>
                    </a:stretch>
                  </pic:blipFill>
                  <pic:spPr>
                    <a:xfrm>
                      <a:off x="0" y="0"/>
                      <a:ext cx="6160466" cy="3184333"/>
                    </a:xfrm>
                    <a:prstGeom prst="rect">
                      <a:avLst/>
                    </a:prstGeom>
                  </pic:spPr>
                </pic:pic>
              </a:graphicData>
            </a:graphic>
          </wp:inline>
        </w:drawing>
      </w:r>
    </w:p>
    <w:p w14:paraId="566923CF" w14:textId="7C86664A" w:rsidR="000A4C1E" w:rsidRDefault="000A4C1E" w:rsidP="000A4C1E">
      <w:pPr>
        <w:jc w:val="both"/>
        <w:rPr>
          <w:rFonts w:ascii="Calibri" w:hAnsi="Calibri" w:cs="Courier New"/>
        </w:rPr>
      </w:pPr>
    </w:p>
    <w:p w14:paraId="553873E0" w14:textId="355401A7" w:rsidR="00861F64" w:rsidRPr="000A4C1E" w:rsidRDefault="00861F64" w:rsidP="000A4C1E">
      <w:pPr>
        <w:jc w:val="both"/>
        <w:rPr>
          <w:rFonts w:ascii="Calibri" w:hAnsi="Calibri" w:cs="Courier New"/>
        </w:rPr>
      </w:pPr>
      <w:r>
        <w:rPr>
          <w:rFonts w:ascii="Calibri" w:hAnsi="Calibri" w:cs="Arial"/>
          <w:sz w:val="28"/>
        </w:rPr>
        <w:br w:type="page"/>
      </w:r>
    </w:p>
    <w:p w14:paraId="37F76E3D" w14:textId="2FDDBE2B" w:rsidR="000A4C1E" w:rsidRDefault="009A5C4C" w:rsidP="00281464">
      <w:pPr>
        <w:pStyle w:val="Heading2"/>
        <w:rPr>
          <w:rFonts w:ascii="Calibri" w:hAnsi="Calibri" w:cs="Arial"/>
          <w:sz w:val="28"/>
        </w:rPr>
      </w:pPr>
      <w:r w:rsidRPr="004A06C9">
        <w:rPr>
          <w:rFonts w:ascii="Calibri" w:hAnsi="Calibri" w:cs="Arial"/>
          <w:sz w:val="28"/>
        </w:rPr>
        <w:lastRenderedPageBreak/>
        <w:t>2.</w:t>
      </w:r>
      <w:r w:rsidR="000026C1" w:rsidRPr="004A06C9">
        <w:rPr>
          <w:rFonts w:ascii="Calibri" w:hAnsi="Calibri" w:cs="Arial"/>
          <w:sz w:val="28"/>
        </w:rPr>
        <w:t>0</w:t>
      </w:r>
      <w:r w:rsidRPr="004A06C9">
        <w:rPr>
          <w:rFonts w:ascii="Calibri" w:hAnsi="Calibri" w:cs="Arial"/>
          <w:sz w:val="28"/>
        </w:rPr>
        <w:t xml:space="preserve"> </w:t>
      </w:r>
      <w:r w:rsidR="000A4C1E">
        <w:rPr>
          <w:rFonts w:ascii="Calibri" w:hAnsi="Calibri" w:cs="Arial"/>
          <w:sz w:val="28"/>
        </w:rPr>
        <w:t>Pin Diagrams</w:t>
      </w:r>
    </w:p>
    <w:p w14:paraId="68D53150" w14:textId="77777777" w:rsidR="00197A99" w:rsidRPr="00197A99" w:rsidRDefault="00197A99" w:rsidP="00197A99"/>
    <w:p w14:paraId="6AE416E7" w14:textId="41A64466" w:rsidR="000A4C1E" w:rsidRDefault="000A4C1E" w:rsidP="000A4C1E">
      <w:pPr>
        <w:keepNext/>
        <w:jc w:val="both"/>
        <w:outlineLvl w:val="1"/>
        <w:rPr>
          <w:rFonts w:ascii="Calibri" w:hAnsi="Calibri" w:cs="Courier New"/>
          <w:b/>
          <w:bCs/>
        </w:rPr>
      </w:pPr>
      <w:r w:rsidRPr="004A06C9">
        <w:rPr>
          <w:rFonts w:ascii="Calibri" w:hAnsi="Calibri" w:cs="Courier New"/>
          <w:b/>
          <w:bCs/>
        </w:rPr>
        <w:t>2.</w:t>
      </w:r>
      <w:r w:rsidR="00197A99">
        <w:rPr>
          <w:rFonts w:ascii="Calibri" w:hAnsi="Calibri" w:cs="Courier New"/>
          <w:b/>
          <w:bCs/>
        </w:rPr>
        <w:t>1</w:t>
      </w:r>
      <w:r w:rsidRPr="004A06C9">
        <w:rPr>
          <w:rFonts w:ascii="Calibri" w:hAnsi="Calibri" w:cs="Courier New"/>
          <w:b/>
          <w:bCs/>
        </w:rPr>
        <w:t xml:space="preserve"> </w:t>
      </w:r>
      <w:r w:rsidR="00197A99">
        <w:rPr>
          <w:rFonts w:ascii="Calibri" w:hAnsi="Calibri" w:cs="Courier New"/>
          <w:b/>
          <w:bCs/>
        </w:rPr>
        <w:t xml:space="preserve"> </w:t>
      </w:r>
      <w:r>
        <w:rPr>
          <w:rFonts w:ascii="Calibri" w:hAnsi="Calibri" w:cs="Courier New"/>
          <w:b/>
          <w:bCs/>
        </w:rPr>
        <w:t>4-bit Adder</w:t>
      </w:r>
      <w:r w:rsidR="00281464">
        <w:rPr>
          <w:rFonts w:ascii="Calibri" w:hAnsi="Calibri" w:cs="Courier New"/>
          <w:b/>
          <w:bCs/>
        </w:rPr>
        <w:t xml:space="preserve"> (74283)</w:t>
      </w:r>
    </w:p>
    <w:p w14:paraId="196A16CF" w14:textId="77777777" w:rsidR="005D7C7B" w:rsidRDefault="005D7C7B" w:rsidP="000A4C1E">
      <w:pPr>
        <w:keepNext/>
        <w:jc w:val="both"/>
        <w:outlineLvl w:val="1"/>
        <w:rPr>
          <w:rFonts w:ascii="Calibri" w:hAnsi="Calibri" w:cs="Courier New"/>
          <w:b/>
          <w:bCs/>
        </w:rPr>
      </w:pPr>
    </w:p>
    <w:p w14:paraId="28D63187" w14:textId="483DABF9" w:rsidR="005D7C7B" w:rsidRDefault="005D7C7B" w:rsidP="000A4C1E">
      <w:pPr>
        <w:keepNext/>
        <w:jc w:val="both"/>
        <w:outlineLvl w:val="1"/>
        <w:rPr>
          <w:rFonts w:ascii="Calibri" w:hAnsi="Calibri" w:cs="Courier New"/>
        </w:rPr>
      </w:pPr>
      <w:r>
        <w:rPr>
          <w:rFonts w:ascii="Calibri" w:hAnsi="Calibri" w:cs="Courier New"/>
        </w:rPr>
        <w:t xml:space="preserve">Download the </w:t>
      </w:r>
      <w:r w:rsidR="000E733E">
        <w:rPr>
          <w:rFonts w:ascii="Calibri" w:hAnsi="Calibri" w:cs="Courier New"/>
        </w:rPr>
        <w:t xml:space="preserve"> datasheet for the 4-bit adder (</w:t>
      </w:r>
      <w:r>
        <w:rPr>
          <w:rFonts w:ascii="Calibri" w:hAnsi="Calibri" w:cs="Courier New"/>
        </w:rPr>
        <w:t xml:space="preserve">i.e., </w:t>
      </w:r>
      <w:r w:rsidR="000E733E">
        <w:rPr>
          <w:rFonts w:ascii="Calibri" w:hAnsi="Calibri" w:cs="Courier New"/>
        </w:rPr>
        <w:t xml:space="preserve">CD54HC283) </w:t>
      </w:r>
      <w:r>
        <w:rPr>
          <w:rFonts w:ascii="Calibri" w:hAnsi="Calibri" w:cs="Courier New"/>
        </w:rPr>
        <w:t>from this link:</w:t>
      </w:r>
    </w:p>
    <w:p w14:paraId="63EB78D4" w14:textId="77777777" w:rsidR="005D7C7B" w:rsidRDefault="005D7C7B" w:rsidP="005D7C7B">
      <w:pPr>
        <w:keepNext/>
        <w:jc w:val="both"/>
        <w:outlineLvl w:val="1"/>
        <w:rPr>
          <w:rFonts w:ascii="Calibri" w:hAnsi="Calibri" w:cs="Courier New"/>
          <w:b/>
          <w:bCs/>
        </w:rPr>
      </w:pPr>
      <w:hyperlink r:id="rId8" w:history="1">
        <w:r w:rsidRPr="00766BDF">
          <w:rPr>
            <w:rStyle w:val="Hyperlink"/>
            <w:rFonts w:ascii="Calibri" w:hAnsi="Calibri" w:cs="Courier New"/>
          </w:rPr>
          <w:t>https://www.ti.com/lit/ds/symlink/cd54hc283.pdf</w:t>
        </w:r>
      </w:hyperlink>
    </w:p>
    <w:p w14:paraId="1FB29637" w14:textId="77777777" w:rsidR="005D7C7B" w:rsidRDefault="005D7C7B" w:rsidP="000A4C1E">
      <w:pPr>
        <w:keepNext/>
        <w:jc w:val="both"/>
        <w:outlineLvl w:val="1"/>
        <w:rPr>
          <w:rFonts w:ascii="Calibri" w:hAnsi="Calibri" w:cs="Courier New"/>
        </w:rPr>
      </w:pPr>
    </w:p>
    <w:p w14:paraId="7116F797" w14:textId="1622D998" w:rsidR="000A4C1E" w:rsidRDefault="005D7C7B" w:rsidP="000A4C1E">
      <w:pPr>
        <w:keepNext/>
        <w:jc w:val="both"/>
        <w:outlineLvl w:val="1"/>
        <w:rPr>
          <w:rFonts w:ascii="Calibri" w:hAnsi="Calibri" w:cs="Courier New"/>
        </w:rPr>
      </w:pPr>
      <w:r>
        <w:rPr>
          <w:rFonts w:ascii="Calibri" w:hAnsi="Calibri" w:cs="Courier New"/>
        </w:rPr>
        <w:t>T</w:t>
      </w:r>
      <w:r w:rsidR="000E733E">
        <w:rPr>
          <w:rFonts w:ascii="Calibri" w:hAnsi="Calibri" w:cs="Courier New"/>
        </w:rPr>
        <w:t>he pinout</w:t>
      </w:r>
      <w:r>
        <w:rPr>
          <w:rFonts w:ascii="Calibri" w:hAnsi="Calibri" w:cs="Courier New"/>
        </w:rPr>
        <w:t xml:space="preserve"> for the adder is shown</w:t>
      </w:r>
      <w:r w:rsidR="000E733E">
        <w:rPr>
          <w:rFonts w:ascii="Calibri" w:hAnsi="Calibri" w:cs="Courier New"/>
        </w:rPr>
        <w:t xml:space="preserve"> on page 3</w:t>
      </w:r>
      <w:r>
        <w:rPr>
          <w:rFonts w:ascii="Calibri" w:hAnsi="Calibri" w:cs="Courier New"/>
        </w:rPr>
        <w:t xml:space="preserve"> of that PDF file</w:t>
      </w:r>
      <w:r w:rsidR="00B0659B">
        <w:rPr>
          <w:rFonts w:ascii="Calibri" w:hAnsi="Calibri" w:cs="Courier New"/>
        </w:rPr>
        <w:t xml:space="preserve"> and also replicated below</w:t>
      </w:r>
      <w:r w:rsidR="00D015B9">
        <w:rPr>
          <w:rFonts w:ascii="Calibri" w:hAnsi="Calibri" w:cs="Courier New"/>
        </w:rPr>
        <w:t xml:space="preserve"> (see the left image)</w:t>
      </w:r>
      <w:r w:rsidR="000E733E">
        <w:rPr>
          <w:rFonts w:ascii="Calibri" w:hAnsi="Calibri" w:cs="Courier New"/>
        </w:rPr>
        <w:t>. This datasheet uses A[0:3] and B[0:3] to represent the two 4-bit inputs</w:t>
      </w:r>
      <w:r>
        <w:rPr>
          <w:rFonts w:ascii="Calibri" w:hAnsi="Calibri" w:cs="Courier New"/>
        </w:rPr>
        <w:t xml:space="preserve">. It also uses </w:t>
      </w:r>
      <w:proofErr w:type="spellStart"/>
      <w:r w:rsidR="000E733E">
        <w:rPr>
          <w:rFonts w:ascii="Calibri" w:hAnsi="Calibri" w:cs="Courier New"/>
        </w:rPr>
        <w:t>Cin</w:t>
      </w:r>
      <w:proofErr w:type="spellEnd"/>
      <w:r w:rsidR="009E7AC5">
        <w:rPr>
          <w:rFonts w:ascii="Calibri" w:hAnsi="Calibri" w:cs="Courier New"/>
        </w:rPr>
        <w:t xml:space="preserve"> </w:t>
      </w:r>
      <w:r>
        <w:rPr>
          <w:rFonts w:ascii="Calibri" w:hAnsi="Calibri" w:cs="Courier New"/>
        </w:rPr>
        <w:t xml:space="preserve">to represent </w:t>
      </w:r>
      <w:r w:rsidRPr="00932F86">
        <w:rPr>
          <w:rFonts w:ascii="Calibri" w:hAnsi="Calibri" w:cs="Courier New"/>
          <w:sz w:val="28"/>
        </w:rPr>
        <w:t>c</w:t>
      </w:r>
      <w:r w:rsidRPr="00932F86">
        <w:rPr>
          <w:rFonts w:ascii="Calibri" w:hAnsi="Calibri" w:cs="Courier New"/>
          <w:sz w:val="28"/>
          <w:vertAlign w:val="subscript"/>
        </w:rPr>
        <w:t>0</w:t>
      </w:r>
      <w:r>
        <w:rPr>
          <w:rFonts w:ascii="Calibri" w:hAnsi="Calibri" w:cs="Courier New"/>
        </w:rPr>
        <w:t xml:space="preserve"> and </w:t>
      </w:r>
      <w:proofErr w:type="spellStart"/>
      <w:r w:rsidR="009E7AC5">
        <w:rPr>
          <w:rFonts w:ascii="Calibri" w:hAnsi="Calibri" w:cs="Courier New"/>
        </w:rPr>
        <w:t>Cout</w:t>
      </w:r>
      <w:proofErr w:type="spellEnd"/>
      <w:r w:rsidR="009E7AC5">
        <w:rPr>
          <w:rFonts w:ascii="Calibri" w:hAnsi="Calibri" w:cs="Courier New"/>
        </w:rPr>
        <w:t xml:space="preserve"> to represent </w:t>
      </w:r>
      <w:r w:rsidRPr="00932F86">
        <w:rPr>
          <w:rFonts w:ascii="Calibri" w:hAnsi="Calibri" w:cs="Courier New"/>
          <w:sz w:val="28"/>
        </w:rPr>
        <w:t>c</w:t>
      </w:r>
      <w:r w:rsidRPr="00932F86">
        <w:rPr>
          <w:rFonts w:ascii="Calibri" w:hAnsi="Calibri" w:cs="Courier New"/>
          <w:sz w:val="28"/>
          <w:vertAlign w:val="subscript"/>
        </w:rPr>
        <w:t>4</w:t>
      </w:r>
      <w:r>
        <w:rPr>
          <w:rFonts w:ascii="Calibri" w:hAnsi="Calibri" w:cs="Courier New"/>
        </w:rPr>
        <w:t>. The output sum pins are labeled with S</w:t>
      </w:r>
      <w:r>
        <w:rPr>
          <w:rFonts w:ascii="Calibri" w:hAnsi="Calibri" w:cs="Courier New"/>
        </w:rPr>
        <w:t>[0:3]</w:t>
      </w:r>
      <w:r>
        <w:rPr>
          <w:rFonts w:ascii="Calibri" w:hAnsi="Calibri" w:cs="Courier New"/>
        </w:rPr>
        <w:t xml:space="preserve">. </w:t>
      </w:r>
      <w:r w:rsidR="00D015B9">
        <w:rPr>
          <w:rFonts w:ascii="Calibri" w:hAnsi="Calibri" w:cs="Courier New"/>
        </w:rPr>
        <w:t xml:space="preserve"> </w:t>
      </w:r>
      <w:r>
        <w:rPr>
          <w:rFonts w:ascii="Calibri" w:hAnsi="Calibri" w:cs="Courier New"/>
        </w:rPr>
        <w:t>Pin 16 is the positive power supply (</w:t>
      </w:r>
      <w:proofErr w:type="spellStart"/>
      <w:r>
        <w:rPr>
          <w:rFonts w:ascii="Calibri" w:hAnsi="Calibri" w:cs="Courier New"/>
        </w:rPr>
        <w:t>Vcc</w:t>
      </w:r>
      <w:proofErr w:type="spellEnd"/>
      <w:r>
        <w:rPr>
          <w:rFonts w:ascii="Calibri" w:hAnsi="Calibri" w:cs="Courier New"/>
        </w:rPr>
        <w:t xml:space="preserve">) and pin 8 is ground. </w:t>
      </w:r>
    </w:p>
    <w:p w14:paraId="6033F005" w14:textId="438BC802" w:rsidR="00197A99" w:rsidRDefault="00197A99" w:rsidP="000A4C1E">
      <w:pPr>
        <w:keepNext/>
        <w:jc w:val="both"/>
        <w:outlineLvl w:val="1"/>
        <w:rPr>
          <w:rFonts w:ascii="Calibri" w:hAnsi="Calibri" w:cs="Courier New"/>
        </w:rPr>
      </w:pPr>
    </w:p>
    <w:p w14:paraId="014135E5" w14:textId="629F9B9C" w:rsidR="00A502C5" w:rsidRDefault="00197A99" w:rsidP="00A502C5">
      <w:pPr>
        <w:keepNext/>
        <w:jc w:val="both"/>
        <w:outlineLvl w:val="1"/>
        <w:rPr>
          <w:rFonts w:ascii="Calibri" w:hAnsi="Calibri" w:cs="Courier New"/>
        </w:rPr>
      </w:pPr>
      <w:r>
        <w:rPr>
          <w:rFonts w:ascii="Calibri" w:hAnsi="Calibri" w:cs="Courier New"/>
        </w:rPr>
        <w:t>Notice that the labels for the pins are different from the labels that we want to use for our circuit. The data sheet uses A and B, but we need</w:t>
      </w:r>
      <w:r w:rsidRPr="00585A61">
        <w:rPr>
          <w:i/>
        </w:rPr>
        <w:t xml:space="preserve"> </w:t>
      </w:r>
      <w:r w:rsidR="00585A61" w:rsidRPr="00585A61">
        <w:rPr>
          <w:i/>
        </w:rPr>
        <w:t>x</w:t>
      </w:r>
      <w:r>
        <w:rPr>
          <w:rFonts w:ascii="Calibri" w:hAnsi="Calibri" w:cs="Courier New"/>
        </w:rPr>
        <w:t xml:space="preserve"> and</w:t>
      </w:r>
      <w:r w:rsidRPr="00585A61">
        <w:rPr>
          <w:rFonts w:ascii="Calibri" w:hAnsi="Calibri" w:cs="Courier New"/>
          <w:i/>
        </w:rPr>
        <w:t xml:space="preserve"> </w:t>
      </w:r>
      <w:r w:rsidR="00585A61" w:rsidRPr="00585A61">
        <w:rPr>
          <w:i/>
        </w:rPr>
        <w:t>y</w:t>
      </w:r>
      <w:r>
        <w:rPr>
          <w:rFonts w:ascii="Calibri" w:hAnsi="Calibri" w:cs="Courier New"/>
        </w:rPr>
        <w:t xml:space="preserve">. While this is just a relabeling issue, it could slow you down and lead to wiring errors if you are not careful. </w:t>
      </w:r>
      <w:r w:rsidR="00585A61">
        <w:rPr>
          <w:rFonts w:ascii="Calibri" w:hAnsi="Calibri" w:cs="Courier New"/>
        </w:rPr>
        <w:t xml:space="preserve">Therefore, we will use the right image, which renames the pin labels to what we need and switches from capital to small letters. </w:t>
      </w:r>
    </w:p>
    <w:p w14:paraId="5E2D7121" w14:textId="77777777" w:rsidR="00D015B9" w:rsidRDefault="00D015B9" w:rsidP="00A502C5">
      <w:pPr>
        <w:keepNext/>
        <w:jc w:val="both"/>
        <w:outlineLvl w:val="1"/>
        <w:rPr>
          <w:rFonts w:ascii="Calibri" w:hAnsi="Calibri" w:cs="Courier New"/>
        </w:rPr>
      </w:pPr>
    </w:p>
    <w:p w14:paraId="0620F16D" w14:textId="77777777" w:rsidR="00A279B5" w:rsidRDefault="00A279B5">
      <w:pPr>
        <w:rPr>
          <w:rFonts w:ascii="Calibri" w:hAnsi="Calibri" w:cs="Courier New"/>
          <w:b/>
          <w:bCs/>
        </w:rPr>
      </w:pPr>
    </w:p>
    <w:p w14:paraId="4FFF604E" w14:textId="38DA909B" w:rsidR="001F459F" w:rsidRDefault="00A279B5">
      <w:pPr>
        <w:rPr>
          <w:rFonts w:ascii="Calibri" w:hAnsi="Calibri" w:cs="Courier New"/>
          <w:b/>
          <w:bCs/>
        </w:rPr>
      </w:pPr>
      <w:r>
        <w:rPr>
          <w:rFonts w:ascii="Calibri" w:hAnsi="Calibri" w:cs="Courier New"/>
          <w:b/>
          <w:bCs/>
          <w:noProof/>
        </w:rPr>
        <w:drawing>
          <wp:inline distT="0" distB="0" distL="0" distR="0" wp14:anchorId="6FB56D27" wp14:editId="19449968">
            <wp:extent cx="5486400" cy="25742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3-10-12 at 3.59.50 PM.png"/>
                    <pic:cNvPicPr/>
                  </pic:nvPicPr>
                  <pic:blipFill>
                    <a:blip r:embed="rId9"/>
                    <a:stretch>
                      <a:fillRect/>
                    </a:stretch>
                  </pic:blipFill>
                  <pic:spPr>
                    <a:xfrm>
                      <a:off x="0" y="0"/>
                      <a:ext cx="5486400" cy="2574290"/>
                    </a:xfrm>
                    <a:prstGeom prst="rect">
                      <a:avLst/>
                    </a:prstGeom>
                  </pic:spPr>
                </pic:pic>
              </a:graphicData>
            </a:graphic>
          </wp:inline>
        </w:drawing>
      </w:r>
    </w:p>
    <w:p w14:paraId="33EA5204" w14:textId="3F5936C6" w:rsidR="00A279B5" w:rsidRDefault="00A279B5">
      <w:pPr>
        <w:rPr>
          <w:rFonts w:ascii="Calibri" w:hAnsi="Calibri" w:cs="Courier New"/>
          <w:b/>
          <w:bCs/>
        </w:rPr>
      </w:pPr>
    </w:p>
    <w:p w14:paraId="5C97232B" w14:textId="2D2D0F46" w:rsidR="00A279B5" w:rsidRDefault="00A279B5">
      <w:pPr>
        <w:rPr>
          <w:rFonts w:ascii="Calibri" w:hAnsi="Calibri" w:cs="Courier New"/>
          <w:b/>
          <w:bCs/>
        </w:rPr>
      </w:pPr>
      <w:r>
        <w:rPr>
          <w:rFonts w:ascii="Calibri" w:hAnsi="Calibri" w:cs="Courier New"/>
          <w:b/>
          <w:bCs/>
        </w:rPr>
        <w:br w:type="page"/>
      </w:r>
    </w:p>
    <w:p w14:paraId="64887C38" w14:textId="43A5F045" w:rsidR="00604757" w:rsidRDefault="00604757" w:rsidP="00604757">
      <w:pPr>
        <w:keepNext/>
        <w:jc w:val="both"/>
        <w:outlineLvl w:val="1"/>
        <w:rPr>
          <w:rFonts w:ascii="Calibri" w:hAnsi="Calibri" w:cs="Courier New"/>
          <w:b/>
          <w:bCs/>
        </w:rPr>
      </w:pPr>
      <w:r w:rsidRPr="004A06C9">
        <w:rPr>
          <w:rFonts w:ascii="Calibri" w:hAnsi="Calibri" w:cs="Courier New"/>
          <w:b/>
          <w:bCs/>
        </w:rPr>
        <w:lastRenderedPageBreak/>
        <w:t>2.</w:t>
      </w:r>
      <w:r w:rsidR="00197A99">
        <w:rPr>
          <w:rFonts w:ascii="Calibri" w:hAnsi="Calibri" w:cs="Courier New"/>
          <w:b/>
          <w:bCs/>
        </w:rPr>
        <w:t xml:space="preserve">2 </w:t>
      </w:r>
      <w:r w:rsidRPr="004A06C9">
        <w:rPr>
          <w:rFonts w:ascii="Calibri" w:hAnsi="Calibri" w:cs="Courier New"/>
          <w:b/>
          <w:bCs/>
        </w:rPr>
        <w:t xml:space="preserve"> </w:t>
      </w:r>
      <w:r>
        <w:rPr>
          <w:rFonts w:ascii="Calibri" w:hAnsi="Calibri" w:cs="Courier New"/>
          <w:b/>
          <w:bCs/>
        </w:rPr>
        <w:t>XOR gate</w:t>
      </w:r>
      <w:r w:rsidR="00281464">
        <w:rPr>
          <w:rFonts w:ascii="Calibri" w:hAnsi="Calibri" w:cs="Courier New"/>
          <w:b/>
          <w:bCs/>
        </w:rPr>
        <w:t xml:space="preserve"> (7486)</w:t>
      </w:r>
    </w:p>
    <w:p w14:paraId="6C27F94D" w14:textId="5493FD9A" w:rsidR="00B44AA3" w:rsidRDefault="00B44AA3" w:rsidP="00604757">
      <w:pPr>
        <w:keepNext/>
        <w:jc w:val="both"/>
        <w:outlineLvl w:val="1"/>
        <w:rPr>
          <w:rFonts w:ascii="Calibri" w:hAnsi="Calibri" w:cs="Courier New"/>
          <w:b/>
          <w:bCs/>
        </w:rPr>
      </w:pPr>
    </w:p>
    <w:p w14:paraId="4C74D5E2" w14:textId="1EAD77D9" w:rsidR="00B44AA3" w:rsidRPr="00B44AA3" w:rsidRDefault="00B44AA3" w:rsidP="00604757">
      <w:pPr>
        <w:keepNext/>
        <w:jc w:val="both"/>
        <w:outlineLvl w:val="1"/>
        <w:rPr>
          <w:rFonts w:ascii="Calibri" w:hAnsi="Calibri" w:cs="Courier New"/>
        </w:rPr>
      </w:pPr>
      <w:r>
        <w:rPr>
          <w:rFonts w:ascii="Calibri" w:hAnsi="Calibri" w:cs="Courier New"/>
        </w:rPr>
        <w:t xml:space="preserve">Download the datasheet for the </w:t>
      </w:r>
      <w:r>
        <w:rPr>
          <w:rFonts w:ascii="Calibri" w:hAnsi="Calibri" w:cs="Courier New"/>
        </w:rPr>
        <w:t>XOR chip</w:t>
      </w:r>
      <w:r>
        <w:rPr>
          <w:rFonts w:ascii="Calibri" w:hAnsi="Calibri" w:cs="Courier New"/>
        </w:rPr>
        <w:t xml:space="preserve"> (i.e., CD74HC86) from this link:</w:t>
      </w:r>
    </w:p>
    <w:p w14:paraId="63126827" w14:textId="32AC3995" w:rsidR="00604757" w:rsidRDefault="00907746" w:rsidP="00604757">
      <w:pPr>
        <w:keepNext/>
        <w:jc w:val="both"/>
        <w:outlineLvl w:val="1"/>
        <w:rPr>
          <w:rStyle w:val="Hyperlink"/>
          <w:rFonts w:ascii="Calibri" w:hAnsi="Calibri" w:cs="Courier New"/>
        </w:rPr>
      </w:pPr>
      <w:hyperlink r:id="rId10" w:history="1">
        <w:r w:rsidR="00604757" w:rsidRPr="00766BDF">
          <w:rPr>
            <w:rStyle w:val="Hyperlink"/>
            <w:rFonts w:ascii="Calibri" w:hAnsi="Calibri" w:cs="Courier New"/>
          </w:rPr>
          <w:t>https://www.ti.com/lit/ds/symlink/cd74hc86.pdf</w:t>
        </w:r>
      </w:hyperlink>
    </w:p>
    <w:p w14:paraId="1429D901" w14:textId="77777777" w:rsidR="00B44AA3" w:rsidRDefault="00B44AA3" w:rsidP="00604757">
      <w:pPr>
        <w:keepNext/>
        <w:jc w:val="both"/>
        <w:outlineLvl w:val="1"/>
        <w:rPr>
          <w:rFonts w:ascii="Calibri" w:hAnsi="Calibri" w:cs="Courier New"/>
        </w:rPr>
      </w:pPr>
    </w:p>
    <w:p w14:paraId="4BC24A1E" w14:textId="3678B2CB" w:rsidR="00281464" w:rsidRDefault="00604757" w:rsidP="00281464">
      <w:pPr>
        <w:keepNext/>
        <w:jc w:val="both"/>
        <w:outlineLvl w:val="1"/>
        <w:rPr>
          <w:rFonts w:ascii="Calibri" w:hAnsi="Calibri" w:cs="Courier New"/>
        </w:rPr>
      </w:pPr>
      <w:r>
        <w:rPr>
          <w:rFonts w:ascii="Calibri" w:hAnsi="Calibri" w:cs="Courier New"/>
        </w:rPr>
        <w:t xml:space="preserve">The </w:t>
      </w:r>
      <w:r w:rsidR="00B44AA3">
        <w:rPr>
          <w:rFonts w:ascii="Calibri" w:hAnsi="Calibri" w:cs="Courier New"/>
        </w:rPr>
        <w:t xml:space="preserve">first page of the </w:t>
      </w:r>
      <w:r>
        <w:rPr>
          <w:rFonts w:ascii="Calibri" w:hAnsi="Calibri" w:cs="Courier New"/>
        </w:rPr>
        <w:t>datasheet shows the pinout</w:t>
      </w:r>
      <w:r w:rsidR="00B44AA3">
        <w:rPr>
          <w:rFonts w:ascii="Calibri" w:hAnsi="Calibri" w:cs="Courier New"/>
        </w:rPr>
        <w:t xml:space="preserve"> for this chip</w:t>
      </w:r>
      <w:r>
        <w:rPr>
          <w:rFonts w:ascii="Calibri" w:hAnsi="Calibri" w:cs="Courier New"/>
        </w:rPr>
        <w:t xml:space="preserve">. However, that diagram starts </w:t>
      </w:r>
      <w:r w:rsidR="004D5F1B">
        <w:rPr>
          <w:rFonts w:ascii="Calibri" w:hAnsi="Calibri" w:cs="Courier New"/>
        </w:rPr>
        <w:t xml:space="preserve">the </w:t>
      </w:r>
      <w:r>
        <w:rPr>
          <w:rFonts w:ascii="Calibri" w:hAnsi="Calibri" w:cs="Courier New"/>
        </w:rPr>
        <w:t xml:space="preserve">counting at 1 instead of 0. </w:t>
      </w:r>
      <w:r w:rsidR="004D5F1B">
        <w:rPr>
          <w:rFonts w:ascii="Calibri" w:hAnsi="Calibri" w:cs="Courier New"/>
        </w:rPr>
        <w:t>This could be very confusing for beginners and could lead to a lot of wiring errors</w:t>
      </w:r>
      <w:r w:rsidR="00680B32">
        <w:rPr>
          <w:rFonts w:ascii="Calibri" w:hAnsi="Calibri" w:cs="Courier New"/>
        </w:rPr>
        <w:t>,</w:t>
      </w:r>
      <w:r w:rsidR="004D5F1B">
        <w:rPr>
          <w:rFonts w:ascii="Calibri" w:hAnsi="Calibri" w:cs="Courier New"/>
        </w:rPr>
        <w:t xml:space="preserve"> so we will not use it directly. Instead, we will use </w:t>
      </w:r>
      <w:r w:rsidR="00680B32">
        <w:rPr>
          <w:rFonts w:ascii="Calibri" w:hAnsi="Calibri" w:cs="Courier New"/>
        </w:rPr>
        <w:t>the</w:t>
      </w:r>
      <w:r w:rsidR="004D5F1B">
        <w:rPr>
          <w:rFonts w:ascii="Calibri" w:hAnsi="Calibri" w:cs="Courier New"/>
        </w:rPr>
        <w:t xml:space="preserve"> diagram</w:t>
      </w:r>
      <w:r w:rsidR="00680B32">
        <w:rPr>
          <w:rFonts w:ascii="Calibri" w:hAnsi="Calibri" w:cs="Courier New"/>
        </w:rPr>
        <w:t xml:space="preserve"> on the right, which </w:t>
      </w:r>
      <w:r w:rsidR="004D5F1B">
        <w:rPr>
          <w:rFonts w:ascii="Calibri" w:hAnsi="Calibri" w:cs="Courier New"/>
        </w:rPr>
        <w:t>uses 0-based indexing for the inputs and outputs</w:t>
      </w:r>
      <w:r w:rsidR="00680B32">
        <w:rPr>
          <w:rFonts w:ascii="Calibri" w:hAnsi="Calibri" w:cs="Courier New"/>
        </w:rPr>
        <w:t xml:space="preserve">. It also switches to lower case letters to be consistent with the rest of the </w:t>
      </w:r>
      <w:r w:rsidR="00D015B9">
        <w:rPr>
          <w:rFonts w:ascii="Calibri" w:hAnsi="Calibri" w:cs="Courier New"/>
        </w:rPr>
        <w:t>circuit.</w:t>
      </w:r>
    </w:p>
    <w:p w14:paraId="7CD2A4D0" w14:textId="25A2266C" w:rsidR="00281464" w:rsidRDefault="00281464" w:rsidP="00281464">
      <w:pPr>
        <w:keepNext/>
        <w:jc w:val="center"/>
        <w:outlineLvl w:val="1"/>
        <w:rPr>
          <w:rFonts w:ascii="Calibri" w:hAnsi="Calibri" w:cs="Courier New"/>
        </w:rPr>
      </w:pPr>
    </w:p>
    <w:p w14:paraId="58A8C5FD" w14:textId="77777777" w:rsidR="00596B5A" w:rsidRDefault="00596B5A" w:rsidP="00281464">
      <w:pPr>
        <w:keepNext/>
        <w:jc w:val="center"/>
        <w:outlineLvl w:val="1"/>
        <w:rPr>
          <w:rFonts w:ascii="Calibri" w:hAnsi="Calibri" w:cs="Courier New"/>
        </w:rPr>
      </w:pPr>
    </w:p>
    <w:p w14:paraId="48C03C1A" w14:textId="3A04D9DB" w:rsidR="00460518" w:rsidRDefault="00A279B5" w:rsidP="00596B5A">
      <w:pPr>
        <w:keepNext/>
        <w:ind w:hanging="180"/>
        <w:jc w:val="center"/>
        <w:outlineLvl w:val="1"/>
        <w:rPr>
          <w:rFonts w:ascii="Calibri" w:hAnsi="Calibri" w:cs="Courier New"/>
        </w:rPr>
      </w:pPr>
      <w:r>
        <w:rPr>
          <w:rFonts w:ascii="Calibri" w:hAnsi="Calibri" w:cs="Courier New"/>
          <w:noProof/>
        </w:rPr>
        <w:drawing>
          <wp:inline distT="0" distB="0" distL="0" distR="0" wp14:anchorId="67268497" wp14:editId="20636340">
            <wp:extent cx="5692572" cy="208464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23-10-12 at 4.00.21 PM.png"/>
                    <pic:cNvPicPr/>
                  </pic:nvPicPr>
                  <pic:blipFill>
                    <a:blip r:embed="rId11"/>
                    <a:stretch>
                      <a:fillRect/>
                    </a:stretch>
                  </pic:blipFill>
                  <pic:spPr>
                    <a:xfrm>
                      <a:off x="0" y="0"/>
                      <a:ext cx="5701791" cy="2088017"/>
                    </a:xfrm>
                    <a:prstGeom prst="rect">
                      <a:avLst/>
                    </a:prstGeom>
                  </pic:spPr>
                </pic:pic>
              </a:graphicData>
            </a:graphic>
          </wp:inline>
        </w:drawing>
      </w:r>
    </w:p>
    <w:p w14:paraId="246212AA" w14:textId="77777777" w:rsidR="00460518" w:rsidRPr="00281464" w:rsidRDefault="00460518" w:rsidP="00281464">
      <w:pPr>
        <w:keepNext/>
        <w:jc w:val="center"/>
        <w:outlineLvl w:val="1"/>
        <w:rPr>
          <w:rFonts w:ascii="Calibri" w:hAnsi="Calibri" w:cs="Courier New"/>
        </w:rPr>
      </w:pPr>
    </w:p>
    <w:p w14:paraId="12C79BE8" w14:textId="77777777" w:rsidR="001F459F" w:rsidRDefault="001F459F">
      <w:pPr>
        <w:rPr>
          <w:rFonts w:ascii="Calibri" w:hAnsi="Calibri" w:cs="Courier New"/>
          <w:b/>
          <w:bCs/>
        </w:rPr>
      </w:pPr>
    </w:p>
    <w:p w14:paraId="09DF30E6" w14:textId="0EB4DE83" w:rsidR="00197A99" w:rsidRDefault="00197A99">
      <w:pPr>
        <w:rPr>
          <w:rFonts w:ascii="Calibri" w:hAnsi="Calibri" w:cs="Courier New"/>
          <w:b/>
          <w:bCs/>
        </w:rPr>
      </w:pPr>
      <w:r>
        <w:rPr>
          <w:rFonts w:ascii="Calibri" w:hAnsi="Calibri" w:cs="Courier New"/>
          <w:b/>
          <w:bCs/>
        </w:rPr>
        <w:t>2.3 Overall Wiring Diagram</w:t>
      </w:r>
    </w:p>
    <w:p w14:paraId="4BC90927" w14:textId="398F4C75" w:rsidR="001F459F" w:rsidRDefault="001F459F">
      <w:pPr>
        <w:rPr>
          <w:rFonts w:ascii="Calibri" w:hAnsi="Calibri" w:cs="Courier New"/>
          <w:b/>
          <w:bCs/>
        </w:rPr>
      </w:pPr>
    </w:p>
    <w:p w14:paraId="4974EC82" w14:textId="77777777" w:rsidR="00596B5A" w:rsidRDefault="00596B5A">
      <w:pPr>
        <w:rPr>
          <w:rFonts w:ascii="Calibri" w:hAnsi="Calibri" w:cs="Courier New"/>
          <w:b/>
          <w:bCs/>
        </w:rPr>
      </w:pPr>
    </w:p>
    <w:p w14:paraId="72B037DD" w14:textId="62AA80C2" w:rsidR="00197A99" w:rsidRDefault="00197A99" w:rsidP="00197A99">
      <w:pPr>
        <w:ind w:left="-540" w:right="-540"/>
        <w:rPr>
          <w:rFonts w:ascii="Calibri" w:hAnsi="Calibri" w:cs="Courier New"/>
          <w:b/>
          <w:bCs/>
        </w:rPr>
      </w:pPr>
      <w:r>
        <w:rPr>
          <w:rFonts w:ascii="Calibri" w:hAnsi="Calibri" w:cs="Courier New"/>
          <w:b/>
          <w:bCs/>
          <w:noProof/>
        </w:rPr>
        <w:drawing>
          <wp:inline distT="0" distB="0" distL="0" distR="0" wp14:anchorId="421A83B2" wp14:editId="046E1615">
            <wp:extent cx="6327472" cy="239916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BTTL2.png"/>
                    <pic:cNvPicPr/>
                  </pic:nvPicPr>
                  <pic:blipFill>
                    <a:blip r:embed="rId12"/>
                    <a:stretch>
                      <a:fillRect/>
                    </a:stretch>
                  </pic:blipFill>
                  <pic:spPr>
                    <a:xfrm>
                      <a:off x="0" y="0"/>
                      <a:ext cx="6387214" cy="2421818"/>
                    </a:xfrm>
                    <a:prstGeom prst="rect">
                      <a:avLst/>
                    </a:prstGeom>
                  </pic:spPr>
                </pic:pic>
              </a:graphicData>
            </a:graphic>
          </wp:inline>
        </w:drawing>
      </w:r>
      <w:r>
        <w:rPr>
          <w:rFonts w:ascii="Calibri" w:hAnsi="Calibri" w:cs="Courier New"/>
          <w:b/>
          <w:bCs/>
        </w:rPr>
        <w:br w:type="page"/>
      </w:r>
    </w:p>
    <w:p w14:paraId="67DF5D58" w14:textId="73E7E482" w:rsidR="00E66E5D" w:rsidRPr="00310D18" w:rsidRDefault="00E66E5D" w:rsidP="00310D18">
      <w:pPr>
        <w:pStyle w:val="Heading2"/>
        <w:rPr>
          <w:rFonts w:ascii="Calibri" w:hAnsi="Calibri" w:cs="Arial"/>
          <w:sz w:val="28"/>
        </w:rPr>
      </w:pPr>
      <w:r>
        <w:rPr>
          <w:rFonts w:ascii="Calibri" w:hAnsi="Calibri" w:cs="Arial"/>
          <w:sz w:val="28"/>
        </w:rPr>
        <w:lastRenderedPageBreak/>
        <w:t>3</w:t>
      </w:r>
      <w:r w:rsidRPr="004A06C9">
        <w:rPr>
          <w:rFonts w:ascii="Calibri" w:hAnsi="Calibri" w:cs="Arial"/>
          <w:sz w:val="28"/>
        </w:rPr>
        <w:t xml:space="preserve">.0 </w:t>
      </w:r>
      <w:r>
        <w:rPr>
          <w:rFonts w:ascii="Calibri" w:hAnsi="Calibri" w:cs="Arial"/>
          <w:sz w:val="28"/>
        </w:rPr>
        <w:t>Assembly</w:t>
      </w:r>
    </w:p>
    <w:p w14:paraId="2E9D8BB8" w14:textId="77777777" w:rsidR="00E66E5D" w:rsidRPr="0090131A" w:rsidRDefault="00E66E5D" w:rsidP="009D027F">
      <w:pPr>
        <w:keepNext/>
        <w:jc w:val="both"/>
        <w:outlineLvl w:val="1"/>
        <w:rPr>
          <w:rFonts w:ascii="Calibri" w:hAnsi="Calibri" w:cs="Courier New"/>
          <w:b/>
          <w:bCs/>
          <w:sz w:val="10"/>
        </w:rPr>
      </w:pPr>
    </w:p>
    <w:p w14:paraId="7877A4A2" w14:textId="3055F13B" w:rsidR="003F2629" w:rsidRDefault="00310D18" w:rsidP="009D027F">
      <w:pPr>
        <w:keepNext/>
        <w:jc w:val="both"/>
        <w:outlineLvl w:val="1"/>
        <w:rPr>
          <w:rFonts w:ascii="Calibri" w:hAnsi="Calibri" w:cs="Courier New"/>
          <w:b/>
          <w:bCs/>
        </w:rPr>
      </w:pPr>
      <w:r>
        <w:rPr>
          <w:rFonts w:ascii="Calibri" w:hAnsi="Calibri" w:cs="Courier New"/>
        </w:rPr>
        <w:t xml:space="preserve">1) Start with an empty breadboard. </w:t>
      </w:r>
      <w:r w:rsidR="003F2629">
        <w:rPr>
          <w:rFonts w:ascii="Calibri" w:hAnsi="Calibri" w:cs="Courier New"/>
        </w:rPr>
        <w:t>The power supply should be on the right and the number</w:t>
      </w:r>
      <w:r w:rsidR="003F2629">
        <w:rPr>
          <w:rFonts w:ascii="Calibri" w:hAnsi="Calibri" w:cs="Courier New"/>
        </w:rPr>
        <w:t>s</w:t>
      </w:r>
      <w:r w:rsidR="003F2629">
        <w:rPr>
          <w:rFonts w:ascii="Calibri" w:hAnsi="Calibri" w:cs="Courier New"/>
        </w:rPr>
        <w:t xml:space="preserve"> on the breadboard should be in decreasing order (60, 55, 50, etc.).</w:t>
      </w:r>
      <w:r w:rsidR="003F2629">
        <w:rPr>
          <w:rFonts w:ascii="Calibri" w:hAnsi="Calibri" w:cs="Courier New"/>
        </w:rPr>
        <w:t xml:space="preserve"> </w:t>
      </w:r>
      <w:r w:rsidR="008322F9">
        <w:rPr>
          <w:rFonts w:ascii="Calibri" w:hAnsi="Calibri" w:cs="Courier New"/>
        </w:rPr>
        <w:t xml:space="preserve">Check </w:t>
      </w:r>
      <w:r w:rsidR="004D5F1B">
        <w:rPr>
          <w:rFonts w:ascii="Calibri" w:hAnsi="Calibri" w:cs="Courier New"/>
        </w:rPr>
        <w:t>that</w:t>
      </w:r>
      <w:r>
        <w:rPr>
          <w:rFonts w:ascii="Calibri" w:hAnsi="Calibri" w:cs="Courier New"/>
        </w:rPr>
        <w:t xml:space="preserve"> the + and – </w:t>
      </w:r>
      <w:r w:rsidR="008322F9">
        <w:rPr>
          <w:rFonts w:ascii="Calibri" w:hAnsi="Calibri" w:cs="Courier New"/>
        </w:rPr>
        <w:t xml:space="preserve">rails </w:t>
      </w:r>
      <w:r>
        <w:rPr>
          <w:rFonts w:ascii="Calibri" w:hAnsi="Calibri" w:cs="Courier New"/>
        </w:rPr>
        <w:t>o</w:t>
      </w:r>
      <w:r w:rsidR="003F2629">
        <w:rPr>
          <w:rFonts w:ascii="Calibri" w:hAnsi="Calibri" w:cs="Courier New"/>
        </w:rPr>
        <w:t>f</w:t>
      </w:r>
      <w:r>
        <w:rPr>
          <w:rFonts w:ascii="Calibri" w:hAnsi="Calibri" w:cs="Courier New"/>
        </w:rPr>
        <w:t xml:space="preserve"> the breadboard match the + and – </w:t>
      </w:r>
      <w:r w:rsidR="008322F9">
        <w:rPr>
          <w:rFonts w:ascii="Calibri" w:hAnsi="Calibri" w:cs="Courier New"/>
        </w:rPr>
        <w:t>of</w:t>
      </w:r>
      <w:r>
        <w:rPr>
          <w:rFonts w:ascii="Calibri" w:hAnsi="Calibri" w:cs="Courier New"/>
        </w:rPr>
        <w:t xml:space="preserve"> the power supply</w:t>
      </w:r>
      <w:r w:rsidR="003F2629">
        <w:rPr>
          <w:rFonts w:ascii="Calibri" w:hAnsi="Calibri" w:cs="Courier New"/>
        </w:rPr>
        <w:t xml:space="preserve"> (black board)</w:t>
      </w:r>
      <w:r w:rsidR="008322F9">
        <w:rPr>
          <w:rFonts w:ascii="Calibri" w:hAnsi="Calibri" w:cs="Courier New"/>
        </w:rPr>
        <w:t xml:space="preserve">. </w:t>
      </w:r>
      <w:r w:rsidR="003F2629">
        <w:rPr>
          <w:rFonts w:ascii="Calibri" w:hAnsi="Calibri" w:cs="Courier New"/>
        </w:rPr>
        <w:t xml:space="preserve">Verify that the two yellow jumpers on the power supply are set to +5V (see the image below). </w:t>
      </w:r>
      <w:r w:rsidR="008322F9">
        <w:rPr>
          <w:rFonts w:ascii="Calibri" w:hAnsi="Calibri" w:cs="Courier New"/>
        </w:rPr>
        <w:t xml:space="preserve"> </w:t>
      </w:r>
      <w:r w:rsidR="00A006F7">
        <w:rPr>
          <w:rFonts w:ascii="Calibri" w:hAnsi="Calibri" w:cs="Courier New"/>
          <w:b/>
          <w:bCs/>
        </w:rPr>
        <w:t>Do not</w:t>
      </w:r>
      <w:r w:rsidR="003F2629">
        <w:rPr>
          <w:rFonts w:ascii="Calibri" w:hAnsi="Calibri" w:cs="Courier New"/>
          <w:b/>
          <w:bCs/>
        </w:rPr>
        <w:t xml:space="preserve"> plug in the power cable yet.</w:t>
      </w:r>
    </w:p>
    <w:p w14:paraId="714B2AD9" w14:textId="404E1A42" w:rsidR="00310D18" w:rsidRDefault="00310D18" w:rsidP="009D027F">
      <w:pPr>
        <w:keepNext/>
        <w:jc w:val="both"/>
        <w:outlineLvl w:val="1"/>
        <w:rPr>
          <w:rFonts w:ascii="Calibri" w:hAnsi="Calibri" w:cs="Courier New"/>
          <w:sz w:val="11"/>
        </w:rPr>
      </w:pPr>
    </w:p>
    <w:p w14:paraId="0F523763" w14:textId="77777777" w:rsidR="00BD15EE" w:rsidRPr="0090131A" w:rsidRDefault="00BD15EE" w:rsidP="009D027F">
      <w:pPr>
        <w:keepNext/>
        <w:jc w:val="both"/>
        <w:outlineLvl w:val="1"/>
        <w:rPr>
          <w:rFonts w:ascii="Calibri" w:hAnsi="Calibri" w:cs="Courier New"/>
          <w:sz w:val="11"/>
        </w:rPr>
      </w:pPr>
    </w:p>
    <w:p w14:paraId="14FFE9D6" w14:textId="5718E662" w:rsidR="00310D18" w:rsidRDefault="00310D18" w:rsidP="009D027F">
      <w:pPr>
        <w:keepNext/>
        <w:jc w:val="both"/>
        <w:outlineLvl w:val="1"/>
        <w:rPr>
          <w:rFonts w:ascii="Calibri" w:hAnsi="Calibri" w:cs="Courier New"/>
        </w:rPr>
      </w:pPr>
      <w:r>
        <w:rPr>
          <w:rFonts w:ascii="Calibri" w:hAnsi="Calibri" w:cs="Courier New"/>
          <w:noProof/>
        </w:rPr>
        <w:drawing>
          <wp:inline distT="0" distB="0" distL="0" distR="0" wp14:anchorId="21008B11" wp14:editId="55B923E7">
            <wp:extent cx="5457312" cy="1718945"/>
            <wp:effectExtent l="0" t="0" r="0" b="0"/>
            <wp:docPr id="16725626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62647" name="Picture 7"/>
                    <pic:cNvPicPr/>
                  </pic:nvPicPr>
                  <pic:blipFill>
                    <a:blip r:embed="rId13"/>
                    <a:stretch>
                      <a:fillRect/>
                    </a:stretch>
                  </pic:blipFill>
                  <pic:spPr>
                    <a:xfrm>
                      <a:off x="0" y="0"/>
                      <a:ext cx="5457312" cy="1718945"/>
                    </a:xfrm>
                    <a:prstGeom prst="rect">
                      <a:avLst/>
                    </a:prstGeom>
                  </pic:spPr>
                </pic:pic>
              </a:graphicData>
            </a:graphic>
          </wp:inline>
        </w:drawing>
      </w:r>
    </w:p>
    <w:p w14:paraId="0116FB94" w14:textId="60238989" w:rsidR="00310D18" w:rsidRDefault="00310D18" w:rsidP="009D027F">
      <w:pPr>
        <w:keepNext/>
        <w:jc w:val="both"/>
        <w:outlineLvl w:val="1"/>
        <w:rPr>
          <w:rFonts w:ascii="Calibri" w:hAnsi="Calibri" w:cs="Courier New"/>
          <w:sz w:val="13"/>
        </w:rPr>
      </w:pPr>
    </w:p>
    <w:p w14:paraId="4E602BEE" w14:textId="77777777" w:rsidR="00BD15EE" w:rsidRPr="0090131A" w:rsidRDefault="00BD15EE" w:rsidP="009D027F">
      <w:pPr>
        <w:keepNext/>
        <w:jc w:val="both"/>
        <w:outlineLvl w:val="1"/>
        <w:rPr>
          <w:rFonts w:ascii="Calibri" w:hAnsi="Calibri" w:cs="Courier New"/>
          <w:sz w:val="13"/>
        </w:rPr>
      </w:pPr>
    </w:p>
    <w:p w14:paraId="6E4ADA5B" w14:textId="07013FF6" w:rsidR="00310D18" w:rsidRDefault="00310D18" w:rsidP="009D027F">
      <w:pPr>
        <w:keepNext/>
        <w:jc w:val="both"/>
        <w:outlineLvl w:val="1"/>
        <w:rPr>
          <w:rFonts w:ascii="Calibri" w:hAnsi="Calibri" w:cs="Courier New"/>
          <w:b/>
          <w:bCs/>
        </w:rPr>
      </w:pPr>
      <w:r>
        <w:rPr>
          <w:rFonts w:ascii="Calibri" w:hAnsi="Calibri" w:cs="Courier New"/>
        </w:rPr>
        <w:t>2) Insert the DIP switches</w:t>
      </w:r>
      <w:r w:rsidR="00907505">
        <w:rPr>
          <w:rFonts w:ascii="Calibri" w:hAnsi="Calibri" w:cs="Courier New"/>
        </w:rPr>
        <w:t>, XOR IC, and the 4-bit adder</w:t>
      </w:r>
      <w:r>
        <w:rPr>
          <w:rFonts w:ascii="Calibri" w:hAnsi="Calibri" w:cs="Courier New"/>
        </w:rPr>
        <w:t xml:space="preserve">. Ensure the correct IC is in each slot, each IC can be identified by reading the markings on the top and ignoring the letters. </w:t>
      </w:r>
      <w:r>
        <w:rPr>
          <w:rFonts w:ascii="Calibri" w:hAnsi="Calibri" w:cs="Courier New"/>
          <w:b/>
          <w:bCs/>
        </w:rPr>
        <w:t xml:space="preserve">Make sure the </w:t>
      </w:r>
      <w:r w:rsidR="00197A99">
        <w:rPr>
          <w:rFonts w:ascii="Calibri" w:hAnsi="Calibri" w:cs="Courier New"/>
          <w:b/>
          <w:bCs/>
        </w:rPr>
        <w:t xml:space="preserve">semi-circular </w:t>
      </w:r>
      <w:r w:rsidR="002A4858">
        <w:rPr>
          <w:rFonts w:ascii="Calibri" w:hAnsi="Calibri" w:cs="Courier New"/>
          <w:b/>
          <w:bCs/>
        </w:rPr>
        <w:t xml:space="preserve">cutouts </w:t>
      </w:r>
      <w:r>
        <w:rPr>
          <w:rFonts w:ascii="Calibri" w:hAnsi="Calibri" w:cs="Courier New"/>
          <w:b/>
          <w:bCs/>
        </w:rPr>
        <w:t>on the ICs all point to the left.</w:t>
      </w:r>
    </w:p>
    <w:p w14:paraId="55FF6B13" w14:textId="77777777" w:rsidR="00BD15EE" w:rsidRPr="0090131A" w:rsidRDefault="00BD15EE" w:rsidP="009D027F">
      <w:pPr>
        <w:keepNext/>
        <w:jc w:val="both"/>
        <w:outlineLvl w:val="1"/>
        <w:rPr>
          <w:rFonts w:ascii="Calibri" w:hAnsi="Calibri" w:cs="Courier New"/>
          <w:b/>
          <w:bCs/>
        </w:rPr>
      </w:pPr>
    </w:p>
    <w:p w14:paraId="72577F43" w14:textId="06890014" w:rsidR="00197A99" w:rsidRDefault="00197A99" w:rsidP="009D027F">
      <w:pPr>
        <w:keepNext/>
        <w:jc w:val="both"/>
        <w:outlineLvl w:val="1"/>
        <w:rPr>
          <w:rFonts w:ascii="Calibri" w:hAnsi="Calibri" w:cs="Courier New"/>
        </w:rPr>
      </w:pPr>
      <w:r>
        <w:rPr>
          <w:rFonts w:ascii="Calibri" w:hAnsi="Calibri" w:cs="Courier New"/>
          <w:noProof/>
        </w:rPr>
        <w:drawing>
          <wp:inline distT="0" distB="0" distL="0" distR="0" wp14:anchorId="19F49674" wp14:editId="0CABFDF1">
            <wp:extent cx="5486400" cy="17278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TL2_4.png"/>
                    <pic:cNvPicPr/>
                  </pic:nvPicPr>
                  <pic:blipFill>
                    <a:blip r:embed="rId14"/>
                    <a:stretch>
                      <a:fillRect/>
                    </a:stretch>
                  </pic:blipFill>
                  <pic:spPr>
                    <a:xfrm>
                      <a:off x="0" y="0"/>
                      <a:ext cx="5486400" cy="1727835"/>
                    </a:xfrm>
                    <a:prstGeom prst="rect">
                      <a:avLst/>
                    </a:prstGeom>
                  </pic:spPr>
                </pic:pic>
              </a:graphicData>
            </a:graphic>
          </wp:inline>
        </w:drawing>
      </w:r>
    </w:p>
    <w:p w14:paraId="50D4A9D3" w14:textId="77777777" w:rsidR="0090131A" w:rsidRPr="00310D18" w:rsidRDefault="0090131A" w:rsidP="009D027F">
      <w:pPr>
        <w:keepNext/>
        <w:jc w:val="both"/>
        <w:outlineLvl w:val="1"/>
        <w:rPr>
          <w:rFonts w:ascii="Calibri" w:hAnsi="Calibri" w:cs="Courier New"/>
        </w:rPr>
      </w:pPr>
    </w:p>
    <w:p w14:paraId="6C7D1485" w14:textId="77777777" w:rsidR="00006EEE" w:rsidRPr="0090131A" w:rsidRDefault="00006EEE" w:rsidP="009D027F">
      <w:pPr>
        <w:widowControl w:val="0"/>
        <w:jc w:val="both"/>
        <w:rPr>
          <w:rFonts w:ascii="Calibri" w:hAnsi="Calibri" w:cs="Courier New"/>
          <w:snapToGrid w:val="0"/>
          <w:sz w:val="10"/>
        </w:rPr>
      </w:pPr>
    </w:p>
    <w:p w14:paraId="6D141570" w14:textId="1AA046CF" w:rsidR="00310D18" w:rsidRPr="0090131A" w:rsidRDefault="00310D18" w:rsidP="0090131A">
      <w:pPr>
        <w:rPr>
          <w:rFonts w:ascii="Calibri" w:hAnsi="Calibri" w:cs="Courier New"/>
          <w:snapToGrid w:val="0"/>
        </w:rPr>
      </w:pPr>
      <w:r>
        <w:rPr>
          <w:rFonts w:ascii="Calibri" w:hAnsi="Calibri" w:cs="Courier New"/>
          <w:snapToGrid w:val="0"/>
        </w:rPr>
        <w:t xml:space="preserve">3) Connect the power and ground </w:t>
      </w:r>
      <w:r w:rsidR="002A4858">
        <w:rPr>
          <w:rFonts w:ascii="Calibri" w:hAnsi="Calibri" w:cs="Courier New"/>
          <w:snapToGrid w:val="0"/>
        </w:rPr>
        <w:t>pins</w:t>
      </w:r>
      <w:r>
        <w:rPr>
          <w:rFonts w:ascii="Calibri" w:hAnsi="Calibri" w:cs="Courier New"/>
          <w:snapToGrid w:val="0"/>
        </w:rPr>
        <w:t xml:space="preserve"> of each of the ICs and the DIP switches.</w:t>
      </w:r>
      <w:r w:rsidR="00F9516A">
        <w:rPr>
          <w:rFonts w:ascii="Calibri" w:hAnsi="Calibri" w:cs="Courier New"/>
          <w:snapToGrid w:val="0"/>
        </w:rPr>
        <w:t xml:space="preserve"> </w:t>
      </w:r>
      <w:r w:rsidR="00F9516A">
        <w:rPr>
          <w:rFonts w:ascii="Calibri" w:hAnsi="Calibri" w:cs="Courier New"/>
          <w:b/>
          <w:bCs/>
          <w:snapToGrid w:val="0"/>
        </w:rPr>
        <w:t>Note that we are using switches 2-5, nothing should be connected to switch 1.</w:t>
      </w:r>
    </w:p>
    <w:p w14:paraId="719109C2" w14:textId="77777777" w:rsidR="00310D18" w:rsidRDefault="00310D18" w:rsidP="009D027F">
      <w:pPr>
        <w:widowControl w:val="0"/>
        <w:jc w:val="both"/>
        <w:rPr>
          <w:rFonts w:ascii="Calibri" w:hAnsi="Calibri" w:cs="Courier New"/>
          <w:snapToGrid w:val="0"/>
        </w:rPr>
      </w:pPr>
    </w:p>
    <w:p w14:paraId="5181D26E" w14:textId="7948B249" w:rsidR="0090131A" w:rsidRDefault="00310D18" w:rsidP="009D027F">
      <w:pPr>
        <w:widowControl w:val="0"/>
        <w:jc w:val="both"/>
        <w:rPr>
          <w:rFonts w:ascii="Calibri" w:hAnsi="Calibri" w:cs="Courier New"/>
          <w:snapToGrid w:val="0"/>
        </w:rPr>
      </w:pPr>
      <w:r>
        <w:rPr>
          <w:rFonts w:ascii="Calibri" w:hAnsi="Calibri" w:cs="Courier New"/>
          <w:noProof/>
        </w:rPr>
        <w:drawing>
          <wp:inline distT="0" distB="0" distL="0" distR="0" wp14:anchorId="0DD67285" wp14:editId="44B47337">
            <wp:extent cx="5456638" cy="1718733"/>
            <wp:effectExtent l="0" t="0" r="4445" b="0"/>
            <wp:docPr id="7019918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91878" name="Picture 9"/>
                    <pic:cNvPicPr/>
                  </pic:nvPicPr>
                  <pic:blipFill>
                    <a:blip r:embed="rId15"/>
                    <a:stretch>
                      <a:fillRect/>
                    </a:stretch>
                  </pic:blipFill>
                  <pic:spPr>
                    <a:xfrm>
                      <a:off x="0" y="0"/>
                      <a:ext cx="5456638" cy="1718733"/>
                    </a:xfrm>
                    <a:prstGeom prst="rect">
                      <a:avLst/>
                    </a:prstGeom>
                  </pic:spPr>
                </pic:pic>
              </a:graphicData>
            </a:graphic>
          </wp:inline>
        </w:drawing>
      </w:r>
    </w:p>
    <w:p w14:paraId="43274C33" w14:textId="7F6C1D76" w:rsidR="00AA6291" w:rsidRDefault="00AA6291" w:rsidP="009D027F">
      <w:pPr>
        <w:widowControl w:val="0"/>
        <w:jc w:val="both"/>
        <w:rPr>
          <w:rFonts w:ascii="Calibri" w:hAnsi="Calibri" w:cs="Courier New"/>
          <w:snapToGrid w:val="0"/>
        </w:rPr>
      </w:pPr>
      <w:r>
        <w:rPr>
          <w:rFonts w:ascii="Calibri" w:hAnsi="Calibri" w:cs="Courier New"/>
          <w:snapToGrid w:val="0"/>
        </w:rPr>
        <w:lastRenderedPageBreak/>
        <w:t xml:space="preserve">4) Connect the gate inputs and outputs together following the </w:t>
      </w:r>
      <w:r w:rsidR="00460518">
        <w:rPr>
          <w:rFonts w:ascii="Calibri" w:hAnsi="Calibri" w:cs="Courier New"/>
          <w:snapToGrid w:val="0"/>
        </w:rPr>
        <w:t xml:space="preserve">overall </w:t>
      </w:r>
      <w:r>
        <w:rPr>
          <w:rFonts w:ascii="Calibri" w:hAnsi="Calibri" w:cs="Courier New"/>
          <w:snapToGrid w:val="0"/>
        </w:rPr>
        <w:t>circuit diagram.</w:t>
      </w:r>
    </w:p>
    <w:p w14:paraId="1861AA0A" w14:textId="77777777" w:rsidR="00BD15EE" w:rsidRDefault="00BD15EE" w:rsidP="009D027F">
      <w:pPr>
        <w:widowControl w:val="0"/>
        <w:jc w:val="both"/>
        <w:rPr>
          <w:rFonts w:ascii="Calibri" w:hAnsi="Calibri" w:cs="Courier New"/>
          <w:snapToGrid w:val="0"/>
        </w:rPr>
      </w:pPr>
    </w:p>
    <w:p w14:paraId="2C281287" w14:textId="42BBA646" w:rsidR="0090131A" w:rsidRDefault="0090131A" w:rsidP="00BD15EE">
      <w:pPr>
        <w:widowControl w:val="0"/>
        <w:ind w:left="-720" w:hanging="90"/>
        <w:jc w:val="both"/>
        <w:rPr>
          <w:rFonts w:ascii="Calibri" w:hAnsi="Calibri" w:cs="Courier New"/>
          <w:snapToGrid w:val="0"/>
        </w:rPr>
      </w:pPr>
      <w:r>
        <w:rPr>
          <w:rFonts w:ascii="Calibri" w:hAnsi="Calibri" w:cs="Courier New"/>
          <w:b/>
          <w:bCs/>
          <w:noProof/>
        </w:rPr>
        <w:drawing>
          <wp:inline distT="0" distB="0" distL="0" distR="0" wp14:anchorId="0427C73C" wp14:editId="2F4B5D57">
            <wp:extent cx="6449424" cy="2444659"/>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BTTL2.png"/>
                    <pic:cNvPicPr/>
                  </pic:nvPicPr>
                  <pic:blipFill>
                    <a:blip r:embed="rId12"/>
                    <a:stretch>
                      <a:fillRect/>
                    </a:stretch>
                  </pic:blipFill>
                  <pic:spPr>
                    <a:xfrm>
                      <a:off x="0" y="0"/>
                      <a:ext cx="6492697" cy="2461062"/>
                    </a:xfrm>
                    <a:prstGeom prst="rect">
                      <a:avLst/>
                    </a:prstGeom>
                  </pic:spPr>
                </pic:pic>
              </a:graphicData>
            </a:graphic>
          </wp:inline>
        </w:drawing>
      </w:r>
    </w:p>
    <w:p w14:paraId="33E69443" w14:textId="77777777" w:rsidR="00BD15EE" w:rsidRDefault="00BD15EE" w:rsidP="009D027F">
      <w:pPr>
        <w:widowControl w:val="0"/>
        <w:jc w:val="both"/>
        <w:rPr>
          <w:rFonts w:ascii="Calibri" w:hAnsi="Calibri" w:cs="Courier New"/>
          <w:snapToGrid w:val="0"/>
        </w:rPr>
      </w:pPr>
    </w:p>
    <w:p w14:paraId="2A5CF321" w14:textId="77777777" w:rsidR="00AA6291" w:rsidRDefault="00AA6291" w:rsidP="009D027F">
      <w:pPr>
        <w:widowControl w:val="0"/>
        <w:jc w:val="both"/>
        <w:rPr>
          <w:rFonts w:ascii="Calibri" w:hAnsi="Calibri" w:cs="Courier New"/>
          <w:snapToGrid w:val="0"/>
        </w:rPr>
      </w:pPr>
    </w:p>
    <w:p w14:paraId="06A57462" w14:textId="0983E417" w:rsidR="0070167D" w:rsidRDefault="00195C6E" w:rsidP="009D027F">
      <w:pPr>
        <w:widowControl w:val="0"/>
        <w:jc w:val="both"/>
        <w:rPr>
          <w:rFonts w:ascii="Calibri" w:hAnsi="Calibri" w:cs="Courier New"/>
          <w:snapToGrid w:val="0"/>
        </w:rPr>
      </w:pPr>
      <w:r>
        <w:rPr>
          <w:rFonts w:ascii="Calibri" w:hAnsi="Calibri" w:cs="Courier New"/>
          <w:noProof/>
        </w:rPr>
        <w:drawing>
          <wp:inline distT="0" distB="0" distL="0" distR="0" wp14:anchorId="4F6AB506" wp14:editId="4BAF8690">
            <wp:extent cx="5456638" cy="1718733"/>
            <wp:effectExtent l="0" t="0" r="4445" b="0"/>
            <wp:docPr id="135022188" name="Picture 135022188" descr="A close 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22188" name="Picture 135022188" descr="A close up of a circuit board&#10;&#10;Description automatically generated"/>
                    <pic:cNvPicPr/>
                  </pic:nvPicPr>
                  <pic:blipFill>
                    <a:blip r:embed="rId16"/>
                    <a:stretch>
                      <a:fillRect/>
                    </a:stretch>
                  </pic:blipFill>
                  <pic:spPr>
                    <a:xfrm>
                      <a:off x="0" y="0"/>
                      <a:ext cx="5456638" cy="1718733"/>
                    </a:xfrm>
                    <a:prstGeom prst="rect">
                      <a:avLst/>
                    </a:prstGeom>
                  </pic:spPr>
                </pic:pic>
              </a:graphicData>
            </a:graphic>
          </wp:inline>
        </w:drawing>
      </w:r>
    </w:p>
    <w:p w14:paraId="12AD311B" w14:textId="2FD29719" w:rsidR="00195C6E" w:rsidRDefault="00195C6E" w:rsidP="009D027F">
      <w:pPr>
        <w:widowControl w:val="0"/>
        <w:jc w:val="both"/>
        <w:rPr>
          <w:rFonts w:ascii="Calibri" w:hAnsi="Calibri" w:cs="Courier New"/>
          <w:snapToGrid w:val="0"/>
        </w:rPr>
      </w:pPr>
    </w:p>
    <w:p w14:paraId="3CFB5BDF" w14:textId="12003FEC" w:rsidR="00BD15EE" w:rsidRDefault="00BD15EE" w:rsidP="009D027F">
      <w:pPr>
        <w:widowControl w:val="0"/>
        <w:jc w:val="both"/>
        <w:rPr>
          <w:rFonts w:ascii="Calibri" w:hAnsi="Calibri" w:cs="Courier New"/>
          <w:snapToGrid w:val="0"/>
        </w:rPr>
      </w:pPr>
    </w:p>
    <w:p w14:paraId="2EA10645" w14:textId="77777777" w:rsidR="00BD15EE" w:rsidRDefault="00BD15EE" w:rsidP="009D027F">
      <w:pPr>
        <w:widowControl w:val="0"/>
        <w:jc w:val="both"/>
        <w:rPr>
          <w:rFonts w:ascii="Calibri" w:hAnsi="Calibri" w:cs="Courier New"/>
          <w:snapToGrid w:val="0"/>
        </w:rPr>
      </w:pPr>
    </w:p>
    <w:p w14:paraId="02848023" w14:textId="77777777" w:rsidR="00195C6E" w:rsidRDefault="00195C6E" w:rsidP="009D027F">
      <w:pPr>
        <w:widowControl w:val="0"/>
        <w:jc w:val="both"/>
        <w:rPr>
          <w:rFonts w:ascii="Calibri" w:hAnsi="Calibri" w:cs="Courier New"/>
          <w:snapToGrid w:val="0"/>
        </w:rPr>
      </w:pPr>
      <w:r>
        <w:rPr>
          <w:rFonts w:ascii="Calibri" w:hAnsi="Calibri" w:cs="Courier New"/>
          <w:noProof/>
        </w:rPr>
        <w:drawing>
          <wp:inline distT="0" distB="0" distL="0" distR="0" wp14:anchorId="0A5C4FCF" wp14:editId="7F9BF394">
            <wp:extent cx="5456638" cy="1718732"/>
            <wp:effectExtent l="0" t="0" r="4445" b="0"/>
            <wp:docPr id="30104234" name="Picture 3010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4234" name="Picture 30104234"/>
                    <pic:cNvPicPr/>
                  </pic:nvPicPr>
                  <pic:blipFill>
                    <a:blip r:embed="rId17"/>
                    <a:stretch>
                      <a:fillRect/>
                    </a:stretch>
                  </pic:blipFill>
                  <pic:spPr>
                    <a:xfrm>
                      <a:off x="0" y="0"/>
                      <a:ext cx="5456638" cy="1718732"/>
                    </a:xfrm>
                    <a:prstGeom prst="rect">
                      <a:avLst/>
                    </a:prstGeom>
                  </pic:spPr>
                </pic:pic>
              </a:graphicData>
            </a:graphic>
          </wp:inline>
        </w:drawing>
      </w:r>
    </w:p>
    <w:p w14:paraId="4BBF6798" w14:textId="74EC98FF" w:rsidR="00195C6E" w:rsidRDefault="00BD15EE" w:rsidP="00BD15EE">
      <w:pPr>
        <w:rPr>
          <w:rFonts w:ascii="Calibri" w:hAnsi="Calibri" w:cs="Courier New"/>
          <w:snapToGrid w:val="0"/>
        </w:rPr>
      </w:pPr>
      <w:r>
        <w:rPr>
          <w:rFonts w:ascii="Calibri" w:hAnsi="Calibri" w:cs="Courier New"/>
          <w:snapToGrid w:val="0"/>
        </w:rPr>
        <w:br w:type="page"/>
      </w:r>
    </w:p>
    <w:p w14:paraId="26F73102" w14:textId="23D1F111" w:rsidR="0090131A" w:rsidRDefault="00310D18" w:rsidP="009D027F">
      <w:pPr>
        <w:widowControl w:val="0"/>
        <w:jc w:val="both"/>
        <w:rPr>
          <w:rFonts w:ascii="Calibri" w:hAnsi="Calibri" w:cs="Courier New"/>
          <w:snapToGrid w:val="0"/>
        </w:rPr>
      </w:pPr>
      <w:r>
        <w:rPr>
          <w:rFonts w:ascii="Calibri" w:hAnsi="Calibri" w:cs="Courier New"/>
          <w:noProof/>
        </w:rPr>
        <w:lastRenderedPageBreak/>
        <w:drawing>
          <wp:inline distT="0" distB="0" distL="0" distR="0" wp14:anchorId="0158E4B5" wp14:editId="5123F865">
            <wp:extent cx="5456638" cy="1718733"/>
            <wp:effectExtent l="0" t="0" r="4445" b="0"/>
            <wp:docPr id="3770596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59659" name="Picture 10"/>
                    <pic:cNvPicPr/>
                  </pic:nvPicPr>
                  <pic:blipFill>
                    <a:blip r:embed="rId18"/>
                    <a:stretch>
                      <a:fillRect/>
                    </a:stretch>
                  </pic:blipFill>
                  <pic:spPr>
                    <a:xfrm>
                      <a:off x="0" y="0"/>
                      <a:ext cx="5456638" cy="1718733"/>
                    </a:xfrm>
                    <a:prstGeom prst="rect">
                      <a:avLst/>
                    </a:prstGeom>
                  </pic:spPr>
                </pic:pic>
              </a:graphicData>
            </a:graphic>
          </wp:inline>
        </w:drawing>
      </w:r>
    </w:p>
    <w:p w14:paraId="62306B2F" w14:textId="0742174C" w:rsidR="00AA6291" w:rsidRPr="00BD15EE" w:rsidRDefault="00AA6291" w:rsidP="009D027F">
      <w:pPr>
        <w:widowControl w:val="0"/>
        <w:jc w:val="both"/>
        <w:rPr>
          <w:rFonts w:ascii="Calibri" w:hAnsi="Calibri" w:cs="Courier New"/>
          <w:snapToGrid w:val="0"/>
          <w:sz w:val="15"/>
        </w:rPr>
      </w:pPr>
    </w:p>
    <w:p w14:paraId="158348CC" w14:textId="6018B31A" w:rsidR="00AA6291" w:rsidRDefault="00AA6291" w:rsidP="009D027F">
      <w:pPr>
        <w:widowControl w:val="0"/>
        <w:jc w:val="both"/>
        <w:rPr>
          <w:rFonts w:ascii="Calibri" w:hAnsi="Calibri" w:cs="Courier New"/>
          <w:b/>
          <w:bCs/>
          <w:snapToGrid w:val="0"/>
        </w:rPr>
      </w:pPr>
      <w:r>
        <w:rPr>
          <w:rFonts w:ascii="Calibri" w:hAnsi="Calibri" w:cs="Courier New"/>
          <w:snapToGrid w:val="0"/>
        </w:rPr>
        <w:t>5) Connect the switch</w:t>
      </w:r>
      <w:r w:rsidR="002A4858">
        <w:rPr>
          <w:rFonts w:ascii="Calibri" w:hAnsi="Calibri" w:cs="Courier New"/>
          <w:snapToGrid w:val="0"/>
        </w:rPr>
        <w:t>es</w:t>
      </w:r>
      <w:r>
        <w:rPr>
          <w:rFonts w:ascii="Calibri" w:hAnsi="Calibri" w:cs="Courier New"/>
          <w:snapToGrid w:val="0"/>
        </w:rPr>
        <w:t xml:space="preserve"> to ground using resistors and add the resistor</w:t>
      </w:r>
      <w:r w:rsidR="002A4858">
        <w:rPr>
          <w:rFonts w:ascii="Calibri" w:hAnsi="Calibri" w:cs="Courier New"/>
          <w:snapToGrid w:val="0"/>
        </w:rPr>
        <w:t>s for the</w:t>
      </w:r>
      <w:r>
        <w:rPr>
          <w:rFonts w:ascii="Calibri" w:hAnsi="Calibri" w:cs="Courier New"/>
          <w:snapToGrid w:val="0"/>
        </w:rPr>
        <w:t xml:space="preserve"> LED</w:t>
      </w:r>
      <w:r w:rsidR="00513059">
        <w:rPr>
          <w:rFonts w:ascii="Calibri" w:hAnsi="Calibri" w:cs="Courier New"/>
          <w:snapToGrid w:val="0"/>
        </w:rPr>
        <w:t>s</w:t>
      </w:r>
      <w:r>
        <w:rPr>
          <w:rFonts w:ascii="Calibri" w:hAnsi="Calibri" w:cs="Courier New"/>
          <w:snapToGrid w:val="0"/>
        </w:rPr>
        <w:t>.</w:t>
      </w:r>
      <w:r w:rsidR="00513059">
        <w:rPr>
          <w:rFonts w:ascii="Calibri" w:hAnsi="Calibri" w:cs="Courier New"/>
          <w:snapToGrid w:val="0"/>
        </w:rPr>
        <w:t xml:space="preserve"> Because of the complexity of the circuit, we have trimmed the legs of </w:t>
      </w:r>
      <w:r w:rsidR="002A4858">
        <w:rPr>
          <w:rFonts w:ascii="Calibri" w:hAnsi="Calibri" w:cs="Courier New"/>
          <w:snapToGrid w:val="0"/>
        </w:rPr>
        <w:t>some</w:t>
      </w:r>
      <w:r w:rsidR="00513059">
        <w:rPr>
          <w:rFonts w:ascii="Calibri" w:hAnsi="Calibri" w:cs="Courier New"/>
          <w:snapToGrid w:val="0"/>
        </w:rPr>
        <w:t xml:space="preserve"> resistors in these pictures. Yours will be longer.</w:t>
      </w:r>
      <w:r>
        <w:rPr>
          <w:rFonts w:ascii="Calibri" w:hAnsi="Calibri" w:cs="Courier New"/>
          <w:snapToGrid w:val="0"/>
        </w:rPr>
        <w:t xml:space="preserve"> </w:t>
      </w:r>
      <w:r>
        <w:rPr>
          <w:rFonts w:ascii="Calibri" w:hAnsi="Calibri" w:cs="Courier New"/>
          <w:b/>
          <w:bCs/>
          <w:snapToGrid w:val="0"/>
        </w:rPr>
        <w:t xml:space="preserve">Ensure </w:t>
      </w:r>
      <w:r w:rsidR="002A4858">
        <w:rPr>
          <w:rFonts w:ascii="Calibri" w:hAnsi="Calibri" w:cs="Courier New"/>
          <w:b/>
          <w:bCs/>
          <w:snapToGrid w:val="0"/>
        </w:rPr>
        <w:t xml:space="preserve">that </w:t>
      </w:r>
      <w:r>
        <w:rPr>
          <w:rFonts w:ascii="Calibri" w:hAnsi="Calibri" w:cs="Courier New"/>
          <w:b/>
          <w:bCs/>
          <w:snapToGrid w:val="0"/>
        </w:rPr>
        <w:t xml:space="preserve">the long end of </w:t>
      </w:r>
      <w:r w:rsidR="00EB5A85">
        <w:rPr>
          <w:rFonts w:ascii="Calibri" w:hAnsi="Calibri" w:cs="Courier New"/>
          <w:b/>
          <w:bCs/>
          <w:snapToGrid w:val="0"/>
        </w:rPr>
        <w:t>each</w:t>
      </w:r>
      <w:r>
        <w:rPr>
          <w:rFonts w:ascii="Calibri" w:hAnsi="Calibri" w:cs="Courier New"/>
          <w:b/>
          <w:bCs/>
          <w:snapToGrid w:val="0"/>
        </w:rPr>
        <w:t xml:space="preserve"> LED</w:t>
      </w:r>
      <w:r w:rsidR="00EB5A85">
        <w:rPr>
          <w:rFonts w:ascii="Calibri" w:hAnsi="Calibri" w:cs="Courier New"/>
          <w:b/>
          <w:bCs/>
          <w:snapToGrid w:val="0"/>
        </w:rPr>
        <w:t xml:space="preserve"> is</w:t>
      </w:r>
      <w:r>
        <w:rPr>
          <w:rFonts w:ascii="Calibri" w:hAnsi="Calibri" w:cs="Courier New"/>
          <w:b/>
          <w:bCs/>
          <w:snapToGrid w:val="0"/>
        </w:rPr>
        <w:t xml:space="preserve"> connected to </w:t>
      </w:r>
      <w:r w:rsidR="00EB5A85">
        <w:rPr>
          <w:rFonts w:ascii="Calibri" w:hAnsi="Calibri" w:cs="Courier New"/>
          <w:b/>
          <w:bCs/>
          <w:snapToGrid w:val="0"/>
        </w:rPr>
        <w:t>a</w:t>
      </w:r>
      <w:r>
        <w:rPr>
          <w:rFonts w:ascii="Calibri" w:hAnsi="Calibri" w:cs="Courier New"/>
          <w:b/>
          <w:bCs/>
          <w:snapToGrid w:val="0"/>
        </w:rPr>
        <w:t xml:space="preserve"> resistor and the short end to the – rail.</w:t>
      </w:r>
      <w:r w:rsidR="009F7193">
        <w:rPr>
          <w:rFonts w:ascii="Calibri" w:hAnsi="Calibri" w:cs="Courier New"/>
          <w:b/>
          <w:bCs/>
          <w:snapToGrid w:val="0"/>
        </w:rPr>
        <w:t xml:space="preserve"> </w:t>
      </w:r>
    </w:p>
    <w:p w14:paraId="0A0661DE" w14:textId="77777777" w:rsidR="00AA6291" w:rsidRPr="00BD15EE" w:rsidRDefault="00AA6291" w:rsidP="009D027F">
      <w:pPr>
        <w:widowControl w:val="0"/>
        <w:jc w:val="both"/>
        <w:rPr>
          <w:rFonts w:ascii="Calibri" w:hAnsi="Calibri" w:cs="Courier New"/>
          <w:b/>
          <w:bCs/>
          <w:snapToGrid w:val="0"/>
          <w:sz w:val="13"/>
        </w:rPr>
      </w:pPr>
    </w:p>
    <w:p w14:paraId="186A9C33" w14:textId="768CE03C" w:rsidR="00E66E5D" w:rsidRDefault="00E66E5D" w:rsidP="009D027F">
      <w:pPr>
        <w:widowControl w:val="0"/>
        <w:jc w:val="both"/>
        <w:rPr>
          <w:rFonts w:ascii="Calibri" w:hAnsi="Calibri" w:cs="Courier New"/>
          <w:snapToGrid w:val="0"/>
        </w:rPr>
      </w:pPr>
      <w:r>
        <w:rPr>
          <w:rFonts w:ascii="Calibri" w:hAnsi="Calibri" w:cs="Courier New"/>
          <w:noProof/>
        </w:rPr>
        <w:drawing>
          <wp:inline distT="0" distB="0" distL="0" distR="0" wp14:anchorId="5E752C6B" wp14:editId="56098276">
            <wp:extent cx="5456555" cy="2019142"/>
            <wp:effectExtent l="0" t="0" r="4445" b="635"/>
            <wp:docPr id="17200347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34705" name="Picture 11"/>
                    <pic:cNvPicPr/>
                  </pic:nvPicPr>
                  <pic:blipFill>
                    <a:blip r:embed="rId19"/>
                    <a:stretch>
                      <a:fillRect/>
                    </a:stretch>
                  </pic:blipFill>
                  <pic:spPr>
                    <a:xfrm>
                      <a:off x="0" y="0"/>
                      <a:ext cx="5586061" cy="2067064"/>
                    </a:xfrm>
                    <a:prstGeom prst="rect">
                      <a:avLst/>
                    </a:prstGeom>
                  </pic:spPr>
                </pic:pic>
              </a:graphicData>
            </a:graphic>
          </wp:inline>
        </w:drawing>
      </w:r>
    </w:p>
    <w:p w14:paraId="42814F4C" w14:textId="45836ABC" w:rsidR="00AA6291" w:rsidRPr="00BD15EE" w:rsidRDefault="00AA6291" w:rsidP="009D027F">
      <w:pPr>
        <w:widowControl w:val="0"/>
        <w:jc w:val="both"/>
        <w:rPr>
          <w:rFonts w:ascii="Calibri" w:hAnsi="Calibri" w:cs="Courier New"/>
          <w:snapToGrid w:val="0"/>
          <w:sz w:val="11"/>
        </w:rPr>
      </w:pPr>
    </w:p>
    <w:p w14:paraId="5DA29014" w14:textId="6B0E4607" w:rsidR="00BD15EE" w:rsidRDefault="00BD15EE" w:rsidP="009D027F">
      <w:pPr>
        <w:widowControl w:val="0"/>
        <w:jc w:val="both"/>
        <w:rPr>
          <w:rFonts w:ascii="Calibri" w:hAnsi="Calibri" w:cs="Courier New"/>
          <w:snapToGrid w:val="0"/>
        </w:rPr>
      </w:pPr>
      <w:r>
        <w:rPr>
          <w:rFonts w:ascii="Calibri" w:hAnsi="Calibri" w:cs="Courier New"/>
          <w:snapToGrid w:val="0"/>
        </w:rPr>
        <w:t>6) Verify that the connections in your circuit match the wiring diagram shown here:</w:t>
      </w:r>
    </w:p>
    <w:p w14:paraId="7B3FE11A" w14:textId="5D48BCFC" w:rsidR="0090131A" w:rsidRDefault="00BD15EE" w:rsidP="00BD15EE">
      <w:pPr>
        <w:widowControl w:val="0"/>
        <w:ind w:left="-810" w:firstLine="90"/>
        <w:jc w:val="both"/>
        <w:rPr>
          <w:rFonts w:ascii="Calibri" w:hAnsi="Calibri" w:cs="Courier New"/>
          <w:snapToGrid w:val="0"/>
        </w:rPr>
      </w:pPr>
      <w:r>
        <w:rPr>
          <w:rFonts w:ascii="Calibri" w:hAnsi="Calibri" w:cs="Courier New"/>
          <w:b/>
          <w:bCs/>
          <w:noProof/>
        </w:rPr>
        <w:drawing>
          <wp:inline distT="0" distB="0" distL="0" distR="0" wp14:anchorId="4A86F719" wp14:editId="42E94483">
            <wp:extent cx="6488919" cy="2459222"/>
            <wp:effectExtent l="0" t="0" r="127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BTTL2.png"/>
                    <pic:cNvPicPr/>
                  </pic:nvPicPr>
                  <pic:blipFill>
                    <a:blip r:embed="rId12"/>
                    <a:stretch>
                      <a:fillRect/>
                    </a:stretch>
                  </pic:blipFill>
                  <pic:spPr>
                    <a:xfrm>
                      <a:off x="0" y="0"/>
                      <a:ext cx="6516311" cy="2469603"/>
                    </a:xfrm>
                    <a:prstGeom prst="rect">
                      <a:avLst/>
                    </a:prstGeom>
                  </pic:spPr>
                </pic:pic>
              </a:graphicData>
            </a:graphic>
          </wp:inline>
        </w:drawing>
      </w:r>
    </w:p>
    <w:p w14:paraId="768819B7" w14:textId="77777777" w:rsidR="00BD15EE" w:rsidRDefault="00BD15EE" w:rsidP="00AA6291">
      <w:pPr>
        <w:widowControl w:val="0"/>
        <w:jc w:val="both"/>
        <w:rPr>
          <w:rFonts w:ascii="Calibri" w:hAnsi="Calibri" w:cs="Courier New"/>
          <w:snapToGrid w:val="0"/>
        </w:rPr>
      </w:pPr>
    </w:p>
    <w:p w14:paraId="413265F8" w14:textId="33B65FDB" w:rsidR="00893035" w:rsidRDefault="00BD15EE" w:rsidP="00AA6291">
      <w:pPr>
        <w:widowControl w:val="0"/>
        <w:jc w:val="both"/>
        <w:rPr>
          <w:rFonts w:ascii="Calibri" w:hAnsi="Calibri"/>
          <w:snapToGrid w:val="0"/>
        </w:rPr>
      </w:pPr>
      <w:r>
        <w:rPr>
          <w:rFonts w:ascii="Calibri" w:hAnsi="Calibri" w:cs="Courier New"/>
          <w:snapToGrid w:val="0"/>
        </w:rPr>
        <w:t>7</w:t>
      </w:r>
      <w:r w:rsidR="00AA6291">
        <w:rPr>
          <w:rFonts w:ascii="Calibri" w:hAnsi="Calibri" w:cs="Courier New"/>
          <w:snapToGrid w:val="0"/>
        </w:rPr>
        <w:t xml:space="preserve">) </w:t>
      </w:r>
      <w:r w:rsidR="009F7193">
        <w:rPr>
          <w:rFonts w:ascii="Calibri" w:hAnsi="Calibri" w:cs="Courier New"/>
          <w:b/>
          <w:bCs/>
          <w:snapToGrid w:val="0"/>
        </w:rPr>
        <w:t xml:space="preserve">Ensure </w:t>
      </w:r>
      <w:r w:rsidR="002A4858">
        <w:rPr>
          <w:rFonts w:ascii="Calibri" w:hAnsi="Calibri" w:cs="Courier New"/>
          <w:b/>
          <w:bCs/>
          <w:snapToGrid w:val="0"/>
        </w:rPr>
        <w:t xml:space="preserve">that the legs of the </w:t>
      </w:r>
      <w:r w:rsidR="009F7193">
        <w:rPr>
          <w:rFonts w:ascii="Calibri" w:hAnsi="Calibri" w:cs="Courier New"/>
          <w:b/>
          <w:bCs/>
          <w:snapToGrid w:val="0"/>
        </w:rPr>
        <w:t>resistor</w:t>
      </w:r>
      <w:r w:rsidR="002A4858">
        <w:rPr>
          <w:rFonts w:ascii="Calibri" w:hAnsi="Calibri" w:cs="Courier New"/>
          <w:b/>
          <w:bCs/>
          <w:snapToGrid w:val="0"/>
        </w:rPr>
        <w:t>s</w:t>
      </w:r>
      <w:r w:rsidR="009F7193">
        <w:rPr>
          <w:rFonts w:ascii="Calibri" w:hAnsi="Calibri" w:cs="Courier New"/>
          <w:b/>
          <w:bCs/>
          <w:snapToGrid w:val="0"/>
        </w:rPr>
        <w:t xml:space="preserve"> are</w:t>
      </w:r>
      <w:r w:rsidR="002A4858">
        <w:rPr>
          <w:rFonts w:ascii="Calibri" w:hAnsi="Calibri" w:cs="Courier New"/>
          <w:b/>
          <w:bCs/>
          <w:snapToGrid w:val="0"/>
        </w:rPr>
        <w:t xml:space="preserve"> not</w:t>
      </w:r>
      <w:r w:rsidR="009F7193">
        <w:rPr>
          <w:rFonts w:ascii="Calibri" w:hAnsi="Calibri" w:cs="Courier New"/>
          <w:b/>
          <w:bCs/>
          <w:snapToGrid w:val="0"/>
        </w:rPr>
        <w:t xml:space="preserve"> touching. </w:t>
      </w:r>
      <w:r w:rsidR="00AA6291">
        <w:rPr>
          <w:rFonts w:ascii="Calibri" w:hAnsi="Calibri" w:cs="Courier New"/>
          <w:snapToGrid w:val="0"/>
        </w:rPr>
        <w:t xml:space="preserve">Ask a TA to verify your circuit, then unplug your DES-115 board and connect its power cable to your breadboard. If it does not turn on, press the white power button on the power supply board. Flip the DIP switches and verify </w:t>
      </w:r>
      <w:r w:rsidR="002A4858">
        <w:rPr>
          <w:rFonts w:ascii="Calibri" w:hAnsi="Calibri" w:cs="Courier New"/>
          <w:snapToGrid w:val="0"/>
        </w:rPr>
        <w:t xml:space="preserve">that </w:t>
      </w:r>
      <w:r w:rsidR="00AA6291">
        <w:rPr>
          <w:rFonts w:ascii="Calibri" w:hAnsi="Calibri" w:cs="Courier New"/>
          <w:snapToGrid w:val="0"/>
        </w:rPr>
        <w:t xml:space="preserve">the LED </w:t>
      </w:r>
      <w:r w:rsidR="00E90D85">
        <w:rPr>
          <w:rFonts w:ascii="Calibri" w:hAnsi="Calibri" w:cs="Courier New"/>
          <w:snapToGrid w:val="0"/>
        </w:rPr>
        <w:t xml:space="preserve">output </w:t>
      </w:r>
      <w:r w:rsidR="00AA6291">
        <w:rPr>
          <w:rFonts w:ascii="Calibri" w:hAnsi="Calibri" w:cs="Courier New"/>
          <w:snapToGrid w:val="0"/>
        </w:rPr>
        <w:t xml:space="preserve">matches the </w:t>
      </w:r>
      <w:r w:rsidR="002A4858">
        <w:rPr>
          <w:rFonts w:ascii="Calibri" w:hAnsi="Calibri" w:cs="Courier New"/>
          <w:snapToGrid w:val="0"/>
        </w:rPr>
        <w:t>expected result</w:t>
      </w:r>
      <w:r w:rsidR="00AA6291">
        <w:rPr>
          <w:rFonts w:ascii="Calibri" w:hAnsi="Calibri" w:cs="Courier New"/>
          <w:snapToGrid w:val="0"/>
        </w:rPr>
        <w:t>.</w:t>
      </w:r>
      <w:r w:rsidR="008732DE">
        <w:rPr>
          <w:rFonts w:ascii="Calibri" w:hAnsi="Calibri"/>
          <w:snapToGrid w:val="0"/>
        </w:rPr>
        <w:t xml:space="preserve"> </w:t>
      </w:r>
    </w:p>
    <w:p w14:paraId="5AF1C9C7" w14:textId="2E1C193F" w:rsidR="00F9516A" w:rsidRPr="00BD15EE" w:rsidRDefault="00BD15EE" w:rsidP="00BD15EE">
      <w:pPr>
        <w:rPr>
          <w:rFonts w:ascii="Calibri" w:hAnsi="Calibri"/>
          <w:b/>
          <w:snapToGrid w:val="0"/>
        </w:rPr>
      </w:pPr>
      <w:r>
        <w:rPr>
          <w:rFonts w:ascii="Calibri" w:hAnsi="Calibri"/>
          <w:snapToGrid w:val="0"/>
        </w:rPr>
        <w:br w:type="page"/>
      </w:r>
      <w:r w:rsidR="000638AF" w:rsidRPr="00BD15EE">
        <w:rPr>
          <w:rFonts w:ascii="Calibri" w:hAnsi="Calibri" w:cs="Arial"/>
          <w:b/>
          <w:sz w:val="28"/>
        </w:rPr>
        <w:lastRenderedPageBreak/>
        <w:t>4.0 Verification</w:t>
      </w:r>
    </w:p>
    <w:p w14:paraId="7AD6F981" w14:textId="157A8D81" w:rsidR="00F9516A" w:rsidRDefault="00F9516A" w:rsidP="00F9516A">
      <w:pPr>
        <w:rPr>
          <w:rFonts w:ascii="Calibri" w:hAnsi="Calibri" w:cs="Courier New"/>
          <w:snapToGrid w:val="0"/>
        </w:rPr>
      </w:pPr>
      <w:r>
        <w:rPr>
          <w:rFonts w:ascii="Calibri" w:hAnsi="Calibri" w:cs="Courier New"/>
          <w:snapToGrid w:val="0"/>
        </w:rPr>
        <w:t xml:space="preserve">With the circuit complete, you can now plug in the breadboard and test your new adder. Use </w:t>
      </w:r>
      <w:r w:rsidR="008626E4">
        <w:rPr>
          <w:rFonts w:ascii="Calibri" w:hAnsi="Calibri" w:cs="Courier New"/>
          <w:snapToGrid w:val="0"/>
        </w:rPr>
        <w:t xml:space="preserve">switches 2-5 on </w:t>
      </w:r>
      <w:r w:rsidR="002A4858">
        <w:rPr>
          <w:rFonts w:ascii="Calibri" w:hAnsi="Calibri" w:cs="Courier New"/>
          <w:snapToGrid w:val="0"/>
        </w:rPr>
        <w:t>X</w:t>
      </w:r>
      <w:r w:rsidR="008626E4">
        <w:rPr>
          <w:rFonts w:ascii="Calibri" w:hAnsi="Calibri" w:cs="Courier New"/>
          <w:snapToGrid w:val="0"/>
        </w:rPr>
        <w:t xml:space="preserve"> (left side) and </w:t>
      </w:r>
      <w:r w:rsidR="002A4858">
        <w:rPr>
          <w:rFonts w:ascii="Calibri" w:hAnsi="Calibri" w:cs="Courier New"/>
          <w:snapToGrid w:val="0"/>
        </w:rPr>
        <w:t>Y</w:t>
      </w:r>
      <w:r w:rsidR="008626E4">
        <w:rPr>
          <w:rFonts w:ascii="Calibri" w:hAnsi="Calibri" w:cs="Courier New"/>
          <w:snapToGrid w:val="0"/>
        </w:rPr>
        <w:t xml:space="preserve"> (right side) to ensure the adder works correctly. Once you are satisfied that the adder works, flip the add/sub switch to change the adder into a subtractor and verify </w:t>
      </w:r>
      <w:r w:rsidR="00EB5A85">
        <w:rPr>
          <w:rFonts w:ascii="Calibri" w:hAnsi="Calibri" w:cs="Courier New"/>
          <w:snapToGrid w:val="0"/>
        </w:rPr>
        <w:t xml:space="preserve">that </w:t>
      </w:r>
      <w:r w:rsidR="008626E4">
        <w:rPr>
          <w:rFonts w:ascii="Calibri" w:hAnsi="Calibri" w:cs="Courier New"/>
          <w:snapToGrid w:val="0"/>
        </w:rPr>
        <w:t xml:space="preserve">the XOR gates and carry </w:t>
      </w:r>
      <w:r w:rsidR="00EB5A85">
        <w:rPr>
          <w:rFonts w:ascii="Calibri" w:hAnsi="Calibri" w:cs="Courier New"/>
          <w:snapToGrid w:val="0"/>
        </w:rPr>
        <w:t>0</w:t>
      </w:r>
      <w:r w:rsidR="008626E4">
        <w:rPr>
          <w:rFonts w:ascii="Calibri" w:hAnsi="Calibri" w:cs="Courier New"/>
          <w:snapToGrid w:val="0"/>
        </w:rPr>
        <w:t xml:space="preserve"> work correctly.</w:t>
      </w:r>
    </w:p>
    <w:p w14:paraId="26046491" w14:textId="77777777" w:rsidR="008626E4" w:rsidRDefault="008626E4" w:rsidP="00F9516A">
      <w:pPr>
        <w:rPr>
          <w:rFonts w:ascii="Calibri" w:hAnsi="Calibri" w:cs="Courier New"/>
          <w:snapToGrid w:val="0"/>
        </w:rPr>
      </w:pPr>
    </w:p>
    <w:p w14:paraId="77202356" w14:textId="26F88FBB" w:rsidR="008626E4" w:rsidRDefault="008626E4" w:rsidP="00F9516A">
      <w:pPr>
        <w:rPr>
          <w:rFonts w:ascii="Calibri" w:hAnsi="Calibri" w:cs="Courier New"/>
          <w:b/>
          <w:bCs/>
          <w:snapToGrid w:val="0"/>
        </w:rPr>
      </w:pPr>
      <w:r w:rsidRPr="008626E4">
        <w:rPr>
          <w:rFonts w:ascii="Calibri" w:hAnsi="Calibri" w:cs="Courier New"/>
          <w:b/>
          <w:bCs/>
          <w:snapToGrid w:val="0"/>
        </w:rPr>
        <w:t>Example: 3 + 2 = 5</w:t>
      </w:r>
    </w:p>
    <w:p w14:paraId="54C4D404" w14:textId="77777777" w:rsidR="008626E4" w:rsidRPr="008626E4" w:rsidRDefault="008626E4" w:rsidP="00F9516A">
      <w:pPr>
        <w:rPr>
          <w:rFonts w:ascii="Calibri" w:hAnsi="Calibri" w:cs="Courier New"/>
          <w:b/>
          <w:bCs/>
          <w:snapToGrid w:val="0"/>
          <w:sz w:val="12"/>
          <w:szCs w:val="12"/>
        </w:rPr>
      </w:pPr>
    </w:p>
    <w:p w14:paraId="56FFD408" w14:textId="77777777" w:rsidR="008626E4" w:rsidRDefault="00F9516A" w:rsidP="003A7228">
      <w:pPr>
        <w:widowControl w:val="0"/>
        <w:jc w:val="both"/>
        <w:rPr>
          <w:rFonts w:ascii="Calibri" w:hAnsi="Calibri"/>
        </w:rPr>
      </w:pPr>
      <w:r>
        <w:rPr>
          <w:rFonts w:ascii="Calibri" w:hAnsi="Calibri"/>
          <w:noProof/>
        </w:rPr>
        <w:drawing>
          <wp:inline distT="0" distB="0" distL="0" distR="0" wp14:anchorId="5A524650" wp14:editId="5A8CC4D0">
            <wp:extent cx="5486400" cy="2030095"/>
            <wp:effectExtent l="0" t="0" r="0" b="1905"/>
            <wp:docPr id="2000386815" name="Picture 6" descr="A circuit board with wires and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86815" name="Picture 6" descr="A circuit board with wires and lights&#10;&#10;Description automatically generated"/>
                    <pic:cNvPicPr/>
                  </pic:nvPicPr>
                  <pic:blipFill>
                    <a:blip r:embed="rId20"/>
                    <a:stretch>
                      <a:fillRect/>
                    </a:stretch>
                  </pic:blipFill>
                  <pic:spPr>
                    <a:xfrm>
                      <a:off x="0" y="0"/>
                      <a:ext cx="5486400" cy="2030095"/>
                    </a:xfrm>
                    <a:prstGeom prst="rect">
                      <a:avLst/>
                    </a:prstGeom>
                  </pic:spPr>
                </pic:pic>
              </a:graphicData>
            </a:graphic>
          </wp:inline>
        </w:drawing>
      </w:r>
    </w:p>
    <w:p w14:paraId="62D15A00" w14:textId="77777777" w:rsidR="008626E4" w:rsidRDefault="008626E4" w:rsidP="003A7228">
      <w:pPr>
        <w:widowControl w:val="0"/>
        <w:jc w:val="both"/>
        <w:rPr>
          <w:rFonts w:ascii="Calibri" w:hAnsi="Calibri"/>
        </w:rPr>
      </w:pPr>
    </w:p>
    <w:p w14:paraId="3DE12D15" w14:textId="745A11A6" w:rsidR="008626E4" w:rsidRDefault="008626E4" w:rsidP="003A7228">
      <w:pPr>
        <w:widowControl w:val="0"/>
        <w:jc w:val="both"/>
        <w:rPr>
          <w:rFonts w:ascii="Calibri" w:hAnsi="Calibri"/>
          <w:b/>
          <w:bCs/>
        </w:rPr>
      </w:pPr>
      <w:r w:rsidRPr="008626E4">
        <w:rPr>
          <w:rFonts w:ascii="Calibri" w:hAnsi="Calibri"/>
          <w:b/>
          <w:bCs/>
        </w:rPr>
        <w:t>Example: 3 – 2 = 1</w:t>
      </w:r>
    </w:p>
    <w:p w14:paraId="11E33539" w14:textId="77777777" w:rsidR="008626E4" w:rsidRPr="008626E4" w:rsidRDefault="008626E4" w:rsidP="003A7228">
      <w:pPr>
        <w:widowControl w:val="0"/>
        <w:jc w:val="both"/>
        <w:rPr>
          <w:rFonts w:ascii="Calibri" w:hAnsi="Calibri"/>
          <w:b/>
          <w:bCs/>
          <w:sz w:val="12"/>
          <w:szCs w:val="12"/>
        </w:rPr>
      </w:pPr>
    </w:p>
    <w:p w14:paraId="01EC6235" w14:textId="4C3078DF" w:rsidR="000638AF" w:rsidRDefault="00F9516A" w:rsidP="003A7228">
      <w:pPr>
        <w:widowControl w:val="0"/>
        <w:jc w:val="both"/>
        <w:rPr>
          <w:rFonts w:ascii="Calibri" w:hAnsi="Calibri"/>
        </w:rPr>
      </w:pPr>
      <w:r>
        <w:rPr>
          <w:rFonts w:ascii="Calibri" w:hAnsi="Calibri"/>
          <w:noProof/>
        </w:rPr>
        <w:drawing>
          <wp:inline distT="0" distB="0" distL="0" distR="0" wp14:anchorId="364A6CAF" wp14:editId="5B04C486">
            <wp:extent cx="5486154" cy="2030095"/>
            <wp:effectExtent l="0" t="0" r="635" b="1905"/>
            <wp:docPr id="5613720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72056" name="Picture 5"/>
                    <pic:cNvPicPr/>
                  </pic:nvPicPr>
                  <pic:blipFill>
                    <a:blip r:embed="rId21"/>
                    <a:stretch>
                      <a:fillRect/>
                    </a:stretch>
                  </pic:blipFill>
                  <pic:spPr>
                    <a:xfrm>
                      <a:off x="0" y="0"/>
                      <a:ext cx="5486154" cy="2030095"/>
                    </a:xfrm>
                    <a:prstGeom prst="rect">
                      <a:avLst/>
                    </a:prstGeom>
                  </pic:spPr>
                </pic:pic>
              </a:graphicData>
            </a:graphic>
          </wp:inline>
        </w:drawing>
      </w:r>
    </w:p>
    <w:p w14:paraId="7A99D115" w14:textId="79F71D2B" w:rsidR="002A4858" w:rsidRDefault="002A4858" w:rsidP="003A7228">
      <w:pPr>
        <w:widowControl w:val="0"/>
        <w:jc w:val="both"/>
        <w:rPr>
          <w:rFonts w:ascii="Calibri" w:hAnsi="Calibri"/>
        </w:rPr>
      </w:pPr>
    </w:p>
    <w:p w14:paraId="299C8BF9" w14:textId="37251D0F" w:rsidR="002A4858" w:rsidRDefault="002A4858" w:rsidP="002A4858">
      <w:pPr>
        <w:pStyle w:val="Heading2"/>
        <w:rPr>
          <w:rFonts w:ascii="Calibri" w:hAnsi="Calibri" w:cs="Arial"/>
          <w:sz w:val="28"/>
        </w:rPr>
      </w:pPr>
      <w:r>
        <w:rPr>
          <w:rFonts w:ascii="Calibri" w:hAnsi="Calibri" w:cs="Arial"/>
          <w:sz w:val="28"/>
        </w:rPr>
        <w:t>5</w:t>
      </w:r>
      <w:r w:rsidRPr="004A06C9">
        <w:rPr>
          <w:rFonts w:ascii="Calibri" w:hAnsi="Calibri" w:cs="Arial"/>
          <w:sz w:val="28"/>
        </w:rPr>
        <w:t xml:space="preserve">.0 </w:t>
      </w:r>
      <w:r>
        <w:rPr>
          <w:rFonts w:ascii="Calibri" w:hAnsi="Calibri" w:cs="Arial"/>
          <w:sz w:val="28"/>
        </w:rPr>
        <w:t>What to submit?</w:t>
      </w:r>
    </w:p>
    <w:p w14:paraId="25D8A80F" w14:textId="03B4189A" w:rsidR="002A4858" w:rsidRDefault="002A4858" w:rsidP="002A4858"/>
    <w:p w14:paraId="2F20748F" w14:textId="168473E7" w:rsidR="002A4858" w:rsidRDefault="002A4858" w:rsidP="002A4858">
      <w:pPr>
        <w:jc w:val="both"/>
        <w:rPr>
          <w:rFonts w:asciiTheme="minorHAnsi" w:hAnsiTheme="minorHAnsi" w:cstheme="minorHAnsi"/>
        </w:rPr>
      </w:pPr>
      <w:r w:rsidRPr="002A4858">
        <w:rPr>
          <w:rFonts w:asciiTheme="minorHAnsi" w:hAnsiTheme="minorHAnsi" w:cstheme="minorHAnsi"/>
        </w:rPr>
        <w:t>Take at least two pictures of your circuit performing one addition and one subtraction (these should be similar to the ones above, but you can pick different numbers). Put these pictures into a Word document</w:t>
      </w:r>
      <w:r>
        <w:rPr>
          <w:rFonts w:asciiTheme="minorHAnsi" w:hAnsiTheme="minorHAnsi" w:cstheme="minorHAnsi"/>
        </w:rPr>
        <w:t xml:space="preserve">. At the top write your name and the name of your project partner. </w:t>
      </w:r>
      <w:r w:rsidRPr="002A4858">
        <w:rPr>
          <w:rFonts w:asciiTheme="minorHAnsi" w:hAnsiTheme="minorHAnsi" w:cstheme="minorHAnsi"/>
        </w:rPr>
        <w:t xml:space="preserve"> </w:t>
      </w:r>
      <w:r>
        <w:rPr>
          <w:rFonts w:asciiTheme="minorHAnsi" w:hAnsiTheme="minorHAnsi" w:cstheme="minorHAnsi"/>
        </w:rPr>
        <w:t>C</w:t>
      </w:r>
      <w:r w:rsidRPr="002A4858">
        <w:rPr>
          <w:rFonts w:asciiTheme="minorHAnsi" w:hAnsiTheme="minorHAnsi" w:cstheme="minorHAnsi"/>
        </w:rPr>
        <w:t xml:space="preserve">onvert </w:t>
      </w:r>
      <w:r>
        <w:rPr>
          <w:rFonts w:asciiTheme="minorHAnsi" w:hAnsiTheme="minorHAnsi" w:cstheme="minorHAnsi"/>
        </w:rPr>
        <w:t xml:space="preserve">the Word file </w:t>
      </w:r>
      <w:r w:rsidRPr="002A4858">
        <w:rPr>
          <w:rFonts w:asciiTheme="minorHAnsi" w:hAnsiTheme="minorHAnsi" w:cstheme="minorHAnsi"/>
        </w:rPr>
        <w:t>to PDF and then upload the PD</w:t>
      </w:r>
      <w:r>
        <w:rPr>
          <w:rFonts w:asciiTheme="minorHAnsi" w:hAnsiTheme="minorHAnsi" w:cstheme="minorHAnsi"/>
        </w:rPr>
        <w:t>F</w:t>
      </w:r>
      <w:r w:rsidRPr="002A4858">
        <w:rPr>
          <w:rFonts w:asciiTheme="minorHAnsi" w:hAnsiTheme="minorHAnsi" w:cstheme="minorHAnsi"/>
        </w:rPr>
        <w:t xml:space="preserve"> on Canvas under “Lab6”.</w:t>
      </w:r>
    </w:p>
    <w:p w14:paraId="25360A94" w14:textId="4C510696" w:rsidR="00A279B5" w:rsidRPr="002A4858" w:rsidRDefault="0000267F" w:rsidP="002A4858">
      <w:pPr>
        <w:jc w:val="both"/>
        <w:rPr>
          <w:rFonts w:asciiTheme="minorHAnsi" w:hAnsiTheme="minorHAnsi" w:cstheme="minorHAnsi"/>
        </w:rPr>
      </w:pPr>
      <w:r>
        <w:rPr>
          <w:rFonts w:asciiTheme="minorHAnsi" w:hAnsiTheme="minorHAnsi" w:cstheme="minorHAnsi"/>
        </w:rPr>
        <w:t xml:space="preserve">The pictures must clearly show the state of the switches and the LED output. </w:t>
      </w:r>
      <w:r w:rsidR="00A279B5">
        <w:rPr>
          <w:rFonts w:asciiTheme="minorHAnsi" w:hAnsiTheme="minorHAnsi" w:cstheme="minorHAnsi"/>
        </w:rPr>
        <w:t xml:space="preserve">Each student </w:t>
      </w:r>
      <w:r w:rsidR="00EB5A85">
        <w:rPr>
          <w:rFonts w:asciiTheme="minorHAnsi" w:hAnsiTheme="minorHAnsi" w:cstheme="minorHAnsi"/>
        </w:rPr>
        <w:t xml:space="preserve">in the team </w:t>
      </w:r>
      <w:r w:rsidR="00A279B5">
        <w:rPr>
          <w:rFonts w:asciiTheme="minorHAnsi" w:hAnsiTheme="minorHAnsi" w:cstheme="minorHAnsi"/>
        </w:rPr>
        <w:t xml:space="preserve">must upload </w:t>
      </w:r>
      <w:r w:rsidR="00EB5A85">
        <w:rPr>
          <w:rFonts w:asciiTheme="minorHAnsi" w:hAnsiTheme="minorHAnsi" w:cstheme="minorHAnsi"/>
        </w:rPr>
        <w:t>a</w:t>
      </w:r>
      <w:r w:rsidR="00A279B5">
        <w:rPr>
          <w:rFonts w:asciiTheme="minorHAnsi" w:hAnsiTheme="minorHAnsi" w:cstheme="minorHAnsi"/>
        </w:rPr>
        <w:t xml:space="preserve"> file</w:t>
      </w:r>
      <w:bookmarkStart w:id="0" w:name="_GoBack"/>
      <w:bookmarkEnd w:id="0"/>
      <w:r w:rsidR="00A279B5">
        <w:rPr>
          <w:rFonts w:asciiTheme="minorHAnsi" w:hAnsiTheme="minorHAnsi" w:cstheme="minorHAnsi"/>
        </w:rPr>
        <w:t xml:space="preserve">.  </w:t>
      </w:r>
    </w:p>
    <w:p w14:paraId="1826F548" w14:textId="77777777" w:rsidR="002A4858" w:rsidRPr="004A06C9" w:rsidRDefault="002A4858" w:rsidP="003A7228">
      <w:pPr>
        <w:widowControl w:val="0"/>
        <w:jc w:val="both"/>
        <w:rPr>
          <w:rFonts w:ascii="Calibri" w:hAnsi="Calibri"/>
        </w:rPr>
      </w:pPr>
    </w:p>
    <w:sectPr w:rsidR="002A4858" w:rsidRPr="004A06C9" w:rsidSect="0090131A">
      <w:footerReference w:type="default" r:id="rId22"/>
      <w:pgSz w:w="12240" w:h="15840"/>
      <w:pgMar w:top="1197"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4D8F29" w14:textId="77777777" w:rsidR="00907746" w:rsidRDefault="00907746">
      <w:r>
        <w:separator/>
      </w:r>
    </w:p>
  </w:endnote>
  <w:endnote w:type="continuationSeparator" w:id="0">
    <w:p w14:paraId="237E5609" w14:textId="77777777" w:rsidR="00907746" w:rsidRDefault="009077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hruti">
    <w:panose1 w:val="020B0604020202020204"/>
    <w:charset w:val="00"/>
    <w:family w:val="swiss"/>
    <w:pitch w:val="variable"/>
    <w:sig w:usb0="0004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1370225"/>
      <w:docPartObj>
        <w:docPartGallery w:val="Page Numbers (Bottom of Page)"/>
        <w:docPartUnique/>
      </w:docPartObj>
    </w:sdtPr>
    <w:sdtEndPr/>
    <w:sdtContent>
      <w:p w14:paraId="699E33BD" w14:textId="2D6592FD" w:rsidR="00F67DB4" w:rsidRDefault="00F67DB4">
        <w:pPr>
          <w:pStyle w:val="Footer"/>
          <w:jc w:val="center"/>
        </w:pPr>
        <w:r>
          <w:fldChar w:fldCharType="begin"/>
        </w:r>
        <w:r>
          <w:instrText xml:space="preserve"> PAGE   \* MERGEFORMAT </w:instrText>
        </w:r>
        <w:r>
          <w:fldChar w:fldCharType="separate"/>
        </w:r>
        <w:r w:rsidR="008732DE">
          <w:rPr>
            <w:noProof/>
          </w:rPr>
          <w:t>4</w:t>
        </w:r>
        <w:r>
          <w:rPr>
            <w:noProof/>
          </w:rPr>
          <w:fldChar w:fldCharType="end"/>
        </w:r>
      </w:p>
    </w:sdtContent>
  </w:sdt>
  <w:p w14:paraId="7533B7D8" w14:textId="77777777" w:rsidR="00F67DB4" w:rsidRPr="00BE7210" w:rsidRDefault="00F67DB4">
    <w:pPr>
      <w:pStyle w:val="Footer"/>
      <w:rPr>
        <w:rFonts w:ascii="Calibri" w:hAnsi="Calibri"/>
        <w:color w:val="943634"/>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43963C" w14:textId="77777777" w:rsidR="00907746" w:rsidRDefault="00907746">
      <w:r>
        <w:separator/>
      </w:r>
    </w:p>
  </w:footnote>
  <w:footnote w:type="continuationSeparator" w:id="0">
    <w:p w14:paraId="7755135B" w14:textId="77777777" w:rsidR="00907746" w:rsidRDefault="0090774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CD0307"/>
    <w:multiLevelType w:val="hybridMultilevel"/>
    <w:tmpl w:val="8816470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5AB022F"/>
    <w:multiLevelType w:val="hybridMultilevel"/>
    <w:tmpl w:val="F208A2C2"/>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5B0463B"/>
    <w:multiLevelType w:val="hybridMultilevel"/>
    <w:tmpl w:val="FE9894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66A065F"/>
    <w:multiLevelType w:val="hybridMultilevel"/>
    <w:tmpl w:val="202E0464"/>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8A2361A"/>
    <w:multiLevelType w:val="hybridMultilevel"/>
    <w:tmpl w:val="B87AD5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A33399D"/>
    <w:multiLevelType w:val="hybridMultilevel"/>
    <w:tmpl w:val="A2E0DC86"/>
    <w:lvl w:ilvl="0" w:tplc="D3F8781E">
      <w:start w:val="3"/>
      <w:numFmt w:val="bullet"/>
      <w:lvlText w:val=""/>
      <w:lvlJc w:val="left"/>
      <w:pPr>
        <w:ind w:left="720" w:hanging="360"/>
      </w:pPr>
      <w:rPr>
        <w:rFonts w:ascii="Symbol" w:eastAsia="SimSun" w:hAnsi="Symbol"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D4118E"/>
    <w:multiLevelType w:val="multilevel"/>
    <w:tmpl w:val="0480F644"/>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3D876D6"/>
    <w:multiLevelType w:val="multilevel"/>
    <w:tmpl w:val="5A18C016"/>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5BD3374"/>
    <w:multiLevelType w:val="hybridMultilevel"/>
    <w:tmpl w:val="F208A2C2"/>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F831CB0"/>
    <w:multiLevelType w:val="hybridMultilevel"/>
    <w:tmpl w:val="7E609F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0300B8B"/>
    <w:multiLevelType w:val="hybridMultilevel"/>
    <w:tmpl w:val="0480F64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4307C82"/>
    <w:multiLevelType w:val="hybridMultilevel"/>
    <w:tmpl w:val="9D485F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AE2502E"/>
    <w:multiLevelType w:val="multilevel"/>
    <w:tmpl w:val="75A6E64C"/>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5C876824"/>
    <w:multiLevelType w:val="hybridMultilevel"/>
    <w:tmpl w:val="D34A4D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D956889"/>
    <w:multiLevelType w:val="hybridMultilevel"/>
    <w:tmpl w:val="53FAF920"/>
    <w:lvl w:ilvl="0" w:tplc="1D52300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1414F7B"/>
    <w:multiLevelType w:val="hybridMultilevel"/>
    <w:tmpl w:val="E2B60C4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48280B"/>
    <w:multiLevelType w:val="hybridMultilevel"/>
    <w:tmpl w:val="5A18C01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B6374AC"/>
    <w:multiLevelType w:val="hybridMultilevel"/>
    <w:tmpl w:val="C5500CB4"/>
    <w:lvl w:ilvl="0" w:tplc="0409000B">
      <w:start w:val="1"/>
      <w:numFmt w:val="bullet"/>
      <w:lvlText w:val=""/>
      <w:lvlJc w:val="left"/>
      <w:pPr>
        <w:tabs>
          <w:tab w:val="num" w:pos="720"/>
        </w:tabs>
        <w:ind w:left="720" w:hanging="360"/>
      </w:pPr>
      <w:rPr>
        <w:rFonts w:ascii="Wingdings" w:hAnsi="Wingdings"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2BF5889"/>
    <w:multiLevelType w:val="hybridMultilevel"/>
    <w:tmpl w:val="978A27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4610AA4"/>
    <w:multiLevelType w:val="hybridMultilevel"/>
    <w:tmpl w:val="F208A2C2"/>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EFC6B20"/>
    <w:multiLevelType w:val="hybridMultilevel"/>
    <w:tmpl w:val="538206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9"/>
  </w:num>
  <w:num w:numId="3">
    <w:abstractNumId w:val="20"/>
  </w:num>
  <w:num w:numId="4">
    <w:abstractNumId w:val="13"/>
  </w:num>
  <w:num w:numId="5">
    <w:abstractNumId w:val="4"/>
  </w:num>
  <w:num w:numId="6">
    <w:abstractNumId w:val="2"/>
  </w:num>
  <w:num w:numId="7">
    <w:abstractNumId w:val="17"/>
  </w:num>
  <w:num w:numId="8">
    <w:abstractNumId w:val="16"/>
  </w:num>
  <w:num w:numId="9">
    <w:abstractNumId w:val="10"/>
  </w:num>
  <w:num w:numId="10">
    <w:abstractNumId w:val="6"/>
  </w:num>
  <w:num w:numId="11">
    <w:abstractNumId w:val="3"/>
  </w:num>
  <w:num w:numId="12">
    <w:abstractNumId w:val="7"/>
  </w:num>
  <w:num w:numId="13">
    <w:abstractNumId w:val="11"/>
  </w:num>
  <w:num w:numId="14">
    <w:abstractNumId w:val="15"/>
  </w:num>
  <w:num w:numId="15">
    <w:abstractNumId w:val="18"/>
  </w:num>
  <w:num w:numId="16">
    <w:abstractNumId w:val="19"/>
  </w:num>
  <w:num w:numId="17">
    <w:abstractNumId w:val="14"/>
  </w:num>
  <w:num w:numId="18">
    <w:abstractNumId w:val="8"/>
  </w:num>
  <w:num w:numId="19">
    <w:abstractNumId w:val="1"/>
  </w:num>
  <w:num w:numId="20">
    <w:abstractNumId w:val="5"/>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72A2"/>
    <w:rsid w:val="0000267F"/>
    <w:rsid w:val="000026C1"/>
    <w:rsid w:val="00006EEE"/>
    <w:rsid w:val="0002491D"/>
    <w:rsid w:val="00041052"/>
    <w:rsid w:val="000446B3"/>
    <w:rsid w:val="000638AF"/>
    <w:rsid w:val="000A1158"/>
    <w:rsid w:val="000A3DB1"/>
    <w:rsid w:val="000A4C1E"/>
    <w:rsid w:val="000B6DD9"/>
    <w:rsid w:val="000C0AFA"/>
    <w:rsid w:val="000E23F3"/>
    <w:rsid w:val="000E733E"/>
    <w:rsid w:val="00121CB4"/>
    <w:rsid w:val="0012514A"/>
    <w:rsid w:val="00125F29"/>
    <w:rsid w:val="001331D8"/>
    <w:rsid w:val="00165969"/>
    <w:rsid w:val="00175296"/>
    <w:rsid w:val="0018193C"/>
    <w:rsid w:val="00193ECB"/>
    <w:rsid w:val="00195C6E"/>
    <w:rsid w:val="00196736"/>
    <w:rsid w:val="00197A99"/>
    <w:rsid w:val="001E6412"/>
    <w:rsid w:val="001F459F"/>
    <w:rsid w:val="001F55BD"/>
    <w:rsid w:val="00275424"/>
    <w:rsid w:val="002777A2"/>
    <w:rsid w:val="00281464"/>
    <w:rsid w:val="002A4858"/>
    <w:rsid w:val="002B14F6"/>
    <w:rsid w:val="002F5DF4"/>
    <w:rsid w:val="00310D18"/>
    <w:rsid w:val="00342CBE"/>
    <w:rsid w:val="003469D4"/>
    <w:rsid w:val="003747B2"/>
    <w:rsid w:val="00393A03"/>
    <w:rsid w:val="003A0168"/>
    <w:rsid w:val="003A7228"/>
    <w:rsid w:val="003E20DA"/>
    <w:rsid w:val="003F0E72"/>
    <w:rsid w:val="003F2629"/>
    <w:rsid w:val="003F6A76"/>
    <w:rsid w:val="004270FF"/>
    <w:rsid w:val="00445101"/>
    <w:rsid w:val="00460518"/>
    <w:rsid w:val="00465F1A"/>
    <w:rsid w:val="0048137C"/>
    <w:rsid w:val="0049025C"/>
    <w:rsid w:val="004A06C9"/>
    <w:rsid w:val="004B6E6C"/>
    <w:rsid w:val="004D5F1B"/>
    <w:rsid w:val="00513059"/>
    <w:rsid w:val="00522C4D"/>
    <w:rsid w:val="00522EC1"/>
    <w:rsid w:val="00541EC9"/>
    <w:rsid w:val="00584856"/>
    <w:rsid w:val="00585A61"/>
    <w:rsid w:val="00596B5A"/>
    <w:rsid w:val="005A0820"/>
    <w:rsid w:val="005D2645"/>
    <w:rsid w:val="005D38EF"/>
    <w:rsid w:val="005D7750"/>
    <w:rsid w:val="005D7C7B"/>
    <w:rsid w:val="005E3619"/>
    <w:rsid w:val="00604757"/>
    <w:rsid w:val="0061349F"/>
    <w:rsid w:val="00665D90"/>
    <w:rsid w:val="00673A27"/>
    <w:rsid w:val="006772A2"/>
    <w:rsid w:val="00677710"/>
    <w:rsid w:val="00680B32"/>
    <w:rsid w:val="00696AC8"/>
    <w:rsid w:val="006A4FD2"/>
    <w:rsid w:val="006B6605"/>
    <w:rsid w:val="006F7A3F"/>
    <w:rsid w:val="006F7BE9"/>
    <w:rsid w:val="006F7EBB"/>
    <w:rsid w:val="0070167D"/>
    <w:rsid w:val="00714E6A"/>
    <w:rsid w:val="0071729A"/>
    <w:rsid w:val="00741A93"/>
    <w:rsid w:val="00745E4F"/>
    <w:rsid w:val="00785CB8"/>
    <w:rsid w:val="00787A0A"/>
    <w:rsid w:val="007B5F31"/>
    <w:rsid w:val="007B5F9B"/>
    <w:rsid w:val="007F47F0"/>
    <w:rsid w:val="0082676F"/>
    <w:rsid w:val="00830542"/>
    <w:rsid w:val="008322F9"/>
    <w:rsid w:val="00852349"/>
    <w:rsid w:val="00861F64"/>
    <w:rsid w:val="008626E4"/>
    <w:rsid w:val="008664A0"/>
    <w:rsid w:val="008732DE"/>
    <w:rsid w:val="00893035"/>
    <w:rsid w:val="00893070"/>
    <w:rsid w:val="008E2ECA"/>
    <w:rsid w:val="0090131A"/>
    <w:rsid w:val="00907505"/>
    <w:rsid w:val="00907746"/>
    <w:rsid w:val="00932F86"/>
    <w:rsid w:val="009348AC"/>
    <w:rsid w:val="009365C7"/>
    <w:rsid w:val="0097469F"/>
    <w:rsid w:val="00986D19"/>
    <w:rsid w:val="009A5C4C"/>
    <w:rsid w:val="009B0955"/>
    <w:rsid w:val="009C0F56"/>
    <w:rsid w:val="009D027F"/>
    <w:rsid w:val="009D2AE7"/>
    <w:rsid w:val="009E00E1"/>
    <w:rsid w:val="009E7AC5"/>
    <w:rsid w:val="009F7193"/>
    <w:rsid w:val="00A006F7"/>
    <w:rsid w:val="00A2171C"/>
    <w:rsid w:val="00A22B62"/>
    <w:rsid w:val="00A234AD"/>
    <w:rsid w:val="00A279B5"/>
    <w:rsid w:val="00A34735"/>
    <w:rsid w:val="00A413C8"/>
    <w:rsid w:val="00A502C5"/>
    <w:rsid w:val="00A57427"/>
    <w:rsid w:val="00A92BDF"/>
    <w:rsid w:val="00AA6291"/>
    <w:rsid w:val="00AB79C4"/>
    <w:rsid w:val="00AC01CE"/>
    <w:rsid w:val="00AC5D90"/>
    <w:rsid w:val="00AD4DCD"/>
    <w:rsid w:val="00B014E8"/>
    <w:rsid w:val="00B0659B"/>
    <w:rsid w:val="00B44AA3"/>
    <w:rsid w:val="00B65E79"/>
    <w:rsid w:val="00BB1D82"/>
    <w:rsid w:val="00BC597F"/>
    <w:rsid w:val="00BD00AA"/>
    <w:rsid w:val="00BD15EE"/>
    <w:rsid w:val="00BD68E1"/>
    <w:rsid w:val="00BF7595"/>
    <w:rsid w:val="00C02BF4"/>
    <w:rsid w:val="00C06ED8"/>
    <w:rsid w:val="00C356A1"/>
    <w:rsid w:val="00C45553"/>
    <w:rsid w:val="00CC1545"/>
    <w:rsid w:val="00D015B9"/>
    <w:rsid w:val="00D101D4"/>
    <w:rsid w:val="00D26398"/>
    <w:rsid w:val="00D34B40"/>
    <w:rsid w:val="00D47517"/>
    <w:rsid w:val="00D91406"/>
    <w:rsid w:val="00DB767A"/>
    <w:rsid w:val="00DC01C7"/>
    <w:rsid w:val="00DD4717"/>
    <w:rsid w:val="00E011B5"/>
    <w:rsid w:val="00E104C3"/>
    <w:rsid w:val="00E119B1"/>
    <w:rsid w:val="00E211A7"/>
    <w:rsid w:val="00E37672"/>
    <w:rsid w:val="00E50927"/>
    <w:rsid w:val="00E62841"/>
    <w:rsid w:val="00E66E5D"/>
    <w:rsid w:val="00E90D85"/>
    <w:rsid w:val="00EB4B3C"/>
    <w:rsid w:val="00EB5A85"/>
    <w:rsid w:val="00EB681E"/>
    <w:rsid w:val="00EC7CDA"/>
    <w:rsid w:val="00ED5446"/>
    <w:rsid w:val="00EE5D63"/>
    <w:rsid w:val="00EF7C4F"/>
    <w:rsid w:val="00F16B5D"/>
    <w:rsid w:val="00F36FC5"/>
    <w:rsid w:val="00F53F01"/>
    <w:rsid w:val="00F573BA"/>
    <w:rsid w:val="00F67DB4"/>
    <w:rsid w:val="00F73FCC"/>
    <w:rsid w:val="00F9516A"/>
    <w:rsid w:val="00FD00AB"/>
    <w:rsid w:val="00FD18B5"/>
    <w:rsid w:val="00FE12E2"/>
    <w:rsid w:val="00FE4F52"/>
    <w:rsid w:val="00FF10B3"/>
    <w:rsid w:val="00FF1D85"/>
    <w:rsid w:val="00FF57E5"/>
    <w:rsid w:val="00FF796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CD066F0"/>
  <w15:docId w15:val="{956032EB-4AA4-4107-B39F-41083F29D4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772A2"/>
    <w:rPr>
      <w:sz w:val="24"/>
      <w:szCs w:val="24"/>
    </w:rPr>
  </w:style>
  <w:style w:type="paragraph" w:styleId="Heading1">
    <w:name w:val="heading 1"/>
    <w:basedOn w:val="Normal"/>
    <w:next w:val="Normal"/>
    <w:qFormat/>
    <w:rsid w:val="006772A2"/>
    <w:pPr>
      <w:keepNext/>
      <w:tabs>
        <w:tab w:val="left" w:pos="720"/>
      </w:tabs>
      <w:jc w:val="both"/>
      <w:outlineLvl w:val="0"/>
    </w:pPr>
    <w:rPr>
      <w:b/>
      <w:sz w:val="28"/>
      <w:szCs w:val="20"/>
    </w:rPr>
  </w:style>
  <w:style w:type="paragraph" w:styleId="Heading2">
    <w:name w:val="heading 2"/>
    <w:basedOn w:val="Normal"/>
    <w:next w:val="Normal"/>
    <w:link w:val="Heading2Char"/>
    <w:qFormat/>
    <w:rsid w:val="006772A2"/>
    <w:pPr>
      <w:keepNext/>
      <w:jc w:val="both"/>
      <w:outlineLvl w:val="1"/>
    </w:pPr>
    <w:rPr>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6772A2"/>
    <w:pPr>
      <w:spacing w:before="240" w:after="60"/>
      <w:jc w:val="center"/>
      <w:outlineLvl w:val="0"/>
    </w:pPr>
    <w:rPr>
      <w:rFonts w:ascii="Arial" w:hAnsi="Arial" w:cs="Arial"/>
      <w:b/>
      <w:bCs/>
      <w:kern w:val="28"/>
      <w:sz w:val="32"/>
      <w:szCs w:val="32"/>
    </w:rPr>
  </w:style>
  <w:style w:type="paragraph" w:styleId="Header">
    <w:name w:val="header"/>
    <w:basedOn w:val="Normal"/>
    <w:link w:val="HeaderChar"/>
    <w:uiPriority w:val="99"/>
    <w:rsid w:val="006772A2"/>
    <w:pPr>
      <w:tabs>
        <w:tab w:val="center" w:pos="4320"/>
        <w:tab w:val="right" w:pos="8640"/>
      </w:tabs>
      <w:jc w:val="both"/>
    </w:pPr>
  </w:style>
  <w:style w:type="paragraph" w:styleId="BodyText">
    <w:name w:val="Body Text"/>
    <w:basedOn w:val="Normal"/>
    <w:rsid w:val="006772A2"/>
    <w:pPr>
      <w:jc w:val="both"/>
    </w:pPr>
  </w:style>
  <w:style w:type="paragraph" w:styleId="Footer">
    <w:name w:val="footer"/>
    <w:basedOn w:val="Normal"/>
    <w:link w:val="FooterChar"/>
    <w:uiPriority w:val="99"/>
    <w:rsid w:val="006772A2"/>
    <w:pPr>
      <w:tabs>
        <w:tab w:val="center" w:pos="4320"/>
        <w:tab w:val="right" w:pos="8640"/>
      </w:tabs>
      <w:jc w:val="both"/>
    </w:pPr>
  </w:style>
  <w:style w:type="character" w:styleId="PageNumber">
    <w:name w:val="page number"/>
    <w:basedOn w:val="DefaultParagraphFont"/>
    <w:rsid w:val="006772A2"/>
  </w:style>
  <w:style w:type="character" w:customStyle="1" w:styleId="HeaderChar">
    <w:name w:val="Header Char"/>
    <w:basedOn w:val="DefaultParagraphFont"/>
    <w:link w:val="Header"/>
    <w:uiPriority w:val="99"/>
    <w:rsid w:val="003D5FA6"/>
    <w:rPr>
      <w:sz w:val="24"/>
      <w:szCs w:val="24"/>
    </w:rPr>
  </w:style>
  <w:style w:type="paragraph" w:styleId="BalloonText">
    <w:name w:val="Balloon Text"/>
    <w:basedOn w:val="Normal"/>
    <w:link w:val="BalloonTextChar"/>
    <w:rsid w:val="003D5FA6"/>
    <w:rPr>
      <w:rFonts w:ascii="Tahoma" w:hAnsi="Tahoma" w:cs="Tahoma"/>
      <w:sz w:val="16"/>
      <w:szCs w:val="16"/>
    </w:rPr>
  </w:style>
  <w:style w:type="character" w:customStyle="1" w:styleId="BalloonTextChar">
    <w:name w:val="Balloon Text Char"/>
    <w:basedOn w:val="DefaultParagraphFont"/>
    <w:link w:val="BalloonText"/>
    <w:rsid w:val="003D5FA6"/>
    <w:rPr>
      <w:rFonts w:ascii="Tahoma" w:hAnsi="Tahoma" w:cs="Tahoma"/>
      <w:sz w:val="16"/>
      <w:szCs w:val="16"/>
    </w:rPr>
  </w:style>
  <w:style w:type="character" w:styleId="CommentReference">
    <w:name w:val="annotation reference"/>
    <w:basedOn w:val="DefaultParagraphFont"/>
    <w:semiHidden/>
    <w:rsid w:val="009714C1"/>
    <w:rPr>
      <w:sz w:val="18"/>
    </w:rPr>
  </w:style>
  <w:style w:type="paragraph" w:styleId="CommentText">
    <w:name w:val="annotation text"/>
    <w:basedOn w:val="Normal"/>
    <w:semiHidden/>
    <w:rsid w:val="009714C1"/>
  </w:style>
  <w:style w:type="paragraph" w:styleId="CommentSubject">
    <w:name w:val="annotation subject"/>
    <w:basedOn w:val="CommentText"/>
    <w:next w:val="CommentText"/>
    <w:semiHidden/>
    <w:rsid w:val="009714C1"/>
  </w:style>
  <w:style w:type="character" w:styleId="Hyperlink">
    <w:name w:val="Hyperlink"/>
    <w:basedOn w:val="DefaultParagraphFont"/>
    <w:rsid w:val="009D027F"/>
    <w:rPr>
      <w:color w:val="0000FF"/>
      <w:u w:val="single"/>
    </w:rPr>
  </w:style>
  <w:style w:type="character" w:styleId="FollowedHyperlink">
    <w:name w:val="FollowedHyperlink"/>
    <w:basedOn w:val="DefaultParagraphFont"/>
    <w:uiPriority w:val="99"/>
    <w:semiHidden/>
    <w:unhideWhenUsed/>
    <w:rsid w:val="00E50927"/>
    <w:rPr>
      <w:color w:val="800080"/>
      <w:u w:val="single"/>
    </w:rPr>
  </w:style>
  <w:style w:type="character" w:customStyle="1" w:styleId="Heading2Char">
    <w:name w:val="Heading 2 Char"/>
    <w:basedOn w:val="DefaultParagraphFont"/>
    <w:link w:val="Heading2"/>
    <w:rsid w:val="00A2171C"/>
    <w:rPr>
      <w:b/>
      <w:bCs/>
      <w:sz w:val="24"/>
      <w:szCs w:val="28"/>
    </w:rPr>
  </w:style>
  <w:style w:type="character" w:customStyle="1" w:styleId="FooterChar">
    <w:name w:val="Footer Char"/>
    <w:basedOn w:val="DefaultParagraphFont"/>
    <w:link w:val="Footer"/>
    <w:uiPriority w:val="99"/>
    <w:rsid w:val="0097469F"/>
    <w:rPr>
      <w:sz w:val="24"/>
      <w:szCs w:val="24"/>
    </w:rPr>
  </w:style>
  <w:style w:type="character" w:customStyle="1" w:styleId="TitleChar">
    <w:name w:val="Title Char"/>
    <w:basedOn w:val="DefaultParagraphFont"/>
    <w:link w:val="Title"/>
    <w:rsid w:val="00FE12E2"/>
    <w:rPr>
      <w:rFonts w:ascii="Arial" w:hAnsi="Arial" w:cs="Arial"/>
      <w:b/>
      <w:bCs/>
      <w:kern w:val="28"/>
      <w:sz w:val="32"/>
      <w:szCs w:val="32"/>
    </w:rPr>
  </w:style>
  <w:style w:type="paragraph" w:styleId="ListParagraph">
    <w:name w:val="List Paragraph"/>
    <w:basedOn w:val="Normal"/>
    <w:uiPriority w:val="34"/>
    <w:qFormat/>
    <w:rsid w:val="006B6605"/>
    <w:pPr>
      <w:ind w:left="720"/>
      <w:contextualSpacing/>
    </w:pPr>
  </w:style>
  <w:style w:type="table" w:styleId="TableGrid">
    <w:name w:val="Table Grid"/>
    <w:basedOn w:val="TableNormal"/>
    <w:uiPriority w:val="59"/>
    <w:rsid w:val="00A413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A6291"/>
    <w:rPr>
      <w:color w:val="808080"/>
    </w:rPr>
  </w:style>
  <w:style w:type="character" w:styleId="UnresolvedMention">
    <w:name w:val="Unresolved Mention"/>
    <w:basedOn w:val="DefaultParagraphFont"/>
    <w:uiPriority w:val="99"/>
    <w:rsid w:val="000E73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234579">
      <w:bodyDiv w:val="1"/>
      <w:marLeft w:val="0"/>
      <w:marRight w:val="0"/>
      <w:marTop w:val="0"/>
      <w:marBottom w:val="0"/>
      <w:divBdr>
        <w:top w:val="none" w:sz="0" w:space="0" w:color="auto"/>
        <w:left w:val="none" w:sz="0" w:space="0" w:color="auto"/>
        <w:bottom w:val="none" w:sz="0" w:space="0" w:color="auto"/>
        <w:right w:val="none" w:sz="0" w:space="0" w:color="auto"/>
      </w:divBdr>
    </w:div>
    <w:div w:id="262809070">
      <w:bodyDiv w:val="1"/>
      <w:marLeft w:val="0"/>
      <w:marRight w:val="0"/>
      <w:marTop w:val="0"/>
      <w:marBottom w:val="0"/>
      <w:divBdr>
        <w:top w:val="none" w:sz="0" w:space="0" w:color="auto"/>
        <w:left w:val="none" w:sz="0" w:space="0" w:color="auto"/>
        <w:bottom w:val="none" w:sz="0" w:space="0" w:color="auto"/>
        <w:right w:val="none" w:sz="0" w:space="0" w:color="auto"/>
      </w:divBdr>
    </w:div>
    <w:div w:id="341931026">
      <w:bodyDiv w:val="1"/>
      <w:marLeft w:val="0"/>
      <w:marRight w:val="0"/>
      <w:marTop w:val="0"/>
      <w:marBottom w:val="0"/>
      <w:divBdr>
        <w:top w:val="none" w:sz="0" w:space="0" w:color="auto"/>
        <w:left w:val="none" w:sz="0" w:space="0" w:color="auto"/>
        <w:bottom w:val="none" w:sz="0" w:space="0" w:color="auto"/>
        <w:right w:val="none" w:sz="0" w:space="0" w:color="auto"/>
      </w:divBdr>
    </w:div>
    <w:div w:id="675771653">
      <w:bodyDiv w:val="1"/>
      <w:marLeft w:val="0"/>
      <w:marRight w:val="0"/>
      <w:marTop w:val="0"/>
      <w:marBottom w:val="0"/>
      <w:divBdr>
        <w:top w:val="none" w:sz="0" w:space="0" w:color="auto"/>
        <w:left w:val="none" w:sz="0" w:space="0" w:color="auto"/>
        <w:bottom w:val="none" w:sz="0" w:space="0" w:color="auto"/>
        <w:right w:val="none" w:sz="0" w:space="0" w:color="auto"/>
      </w:divBdr>
    </w:div>
    <w:div w:id="1780296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ti.com/lit/ds/symlink/cd54hc283.pdf"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hyperlink" Target="https://www.ti.com/lit/ds/symlink/cd74hc86.pdf" TargetMode="Externa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197</TotalTime>
  <Pages>7</Pages>
  <Words>898</Words>
  <Characters>4059</Characters>
  <Application>Microsoft Office Word</Application>
  <DocSecurity>0</DocSecurity>
  <Lines>225</Lines>
  <Paragraphs>215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4742</CharactersWithSpaces>
  <SharedDoc>false</SharedDoc>
  <HyperlinkBase/>
  <HLinks>
    <vt:vector size="6" baseType="variant">
      <vt:variant>
        <vt:i4>2752626</vt:i4>
      </vt:variant>
      <vt:variant>
        <vt:i4>0</vt:i4>
      </vt:variant>
      <vt:variant>
        <vt:i4>0</vt:i4>
      </vt:variant>
      <vt:variant>
        <vt:i4>5</vt:i4>
      </vt:variant>
      <vt:variant>
        <vt:lpwstr>http://www.verilog.com/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Ling, Gregory</dc:creator>
  <cp:keywords/>
  <dc:description/>
  <cp:lastModifiedBy>Stoytchev, Alexander T [E CPE]</cp:lastModifiedBy>
  <cp:revision>30</cp:revision>
  <cp:lastPrinted>2023-10-12T22:10:00Z</cp:lastPrinted>
  <dcterms:created xsi:type="dcterms:W3CDTF">2023-09-12T01:09:00Z</dcterms:created>
  <dcterms:modified xsi:type="dcterms:W3CDTF">2023-10-12T22:11:00Z</dcterms:modified>
  <cp:category/>
</cp:coreProperties>
</file>